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360"/>
        <w:gridCol w:w="8108"/>
      </w:tblGrid>
      <w:tr w:rsidR="008714BB" w:rsidRPr="001B5605" w14:paraId="4F72D723" w14:textId="77777777" w:rsidTr="00625902">
        <w:tc>
          <w:tcPr>
            <w:tcW w:w="1384" w:type="dxa"/>
            <w:tcBorders>
              <w:top w:val="nil"/>
              <w:left w:val="nil"/>
              <w:bottom w:val="nil"/>
            </w:tcBorders>
          </w:tcPr>
          <w:p w14:paraId="4821ED41"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5897B7CB" w14:textId="77777777" w:rsidR="00625902" w:rsidRPr="001B5605" w:rsidRDefault="00625902" w:rsidP="009D60D5">
            <w:pPr>
              <w:rPr>
                <w:rFonts w:asciiTheme="minorHAnsi" w:hAnsiTheme="minorHAnsi"/>
                <w:b/>
                <w:sz w:val="28"/>
              </w:rPr>
            </w:pPr>
            <w:bookmarkStart w:id="0" w:name="_Toc392669625"/>
            <w:r>
              <w:rPr>
                <w:rFonts w:asciiTheme="minorHAnsi" w:hAnsiTheme="minorHAnsi"/>
                <w:b/>
                <w:bCs/>
                <w:sz w:val="36"/>
                <w:lang w:val="en"/>
              </w:rPr>
              <w:t>PROCUREMENT CONTRACT</w:t>
            </w:r>
            <w:bookmarkEnd w:id="0"/>
          </w:p>
        </w:tc>
      </w:tr>
      <w:tr w:rsidR="009D60D5" w:rsidRPr="001B5605" w14:paraId="2E3C7B90" w14:textId="77777777" w:rsidTr="009D60D5">
        <w:tc>
          <w:tcPr>
            <w:tcW w:w="1384" w:type="dxa"/>
            <w:tcBorders>
              <w:top w:val="nil"/>
              <w:left w:val="nil"/>
              <w:bottom w:val="nil"/>
            </w:tcBorders>
          </w:tcPr>
          <w:p w14:paraId="03B4453E"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35D101BD" w14:textId="35DA8C41" w:rsidR="009D60D5" w:rsidRPr="001B5605" w:rsidRDefault="00000000" w:rsidP="009D60D5">
            <w:pPr>
              <w:rPr>
                <w:rFonts w:asciiTheme="minorHAnsi" w:hAnsiTheme="minorHAnsi"/>
                <w:b/>
                <w:sz w:val="24"/>
              </w:rPr>
            </w:pPr>
            <w:sdt>
              <w:sdtPr>
                <w:rPr>
                  <w:rFonts w:asciiTheme="minorHAnsi" w:eastAsia="MS Gothic" w:hAnsiTheme="minorHAnsi" w:cs="Segoe UI Symbol"/>
                  <w:b/>
                  <w:smallCaps/>
                  <w:sz w:val="24"/>
                </w:rPr>
                <w:id w:val="-50693993"/>
                <w14:checkbox>
                  <w14:checked w14:val="0"/>
                  <w14:checkedState w14:val="2612" w14:font="MS Gothic"/>
                  <w14:uncheckedState w14:val="2610" w14:font="MS Gothic"/>
                </w14:checkbox>
              </w:sdtPr>
              <w:sdtContent>
                <w:r w:rsidR="00263FD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1"/>
                  <w14:checkedState w14:val="2612" w14:font="MS Gothic"/>
                  <w14:uncheckedState w14:val="2610" w14:font="MS Gothic"/>
                </w14:checkbox>
              </w:sdtPr>
              <w:sdtContent>
                <w:r w:rsidR="00F8155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Supplies</w:t>
            </w:r>
          </w:p>
        </w:tc>
      </w:tr>
      <w:tr w:rsidR="00C2145A" w:rsidRPr="001B5605" w14:paraId="77D5A562" w14:textId="77777777" w:rsidTr="00357B46">
        <w:tc>
          <w:tcPr>
            <w:tcW w:w="1384" w:type="dxa"/>
            <w:tcBorders>
              <w:top w:val="nil"/>
              <w:left w:val="nil"/>
              <w:bottom w:val="nil"/>
            </w:tcBorders>
          </w:tcPr>
          <w:p w14:paraId="615D1D3A"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4C3712B6" w14:textId="4559D162" w:rsidR="00C2145A" w:rsidRPr="001B5605" w:rsidRDefault="00C2145A" w:rsidP="00357B46">
            <w:pPr>
              <w:rPr>
                <w:rFonts w:asciiTheme="minorHAnsi" w:hAnsiTheme="minorHAnsi"/>
                <w:b/>
                <w:sz w:val="24"/>
              </w:rPr>
            </w:pPr>
            <w:r w:rsidRPr="0000135D">
              <w:rPr>
                <w:rFonts w:asciiTheme="minorHAnsi" w:hAnsiTheme="minorHAnsi"/>
                <w:b/>
                <w:bCs/>
                <w:smallCaps/>
                <w:sz w:val="24"/>
                <w:lang w:val="en"/>
              </w:rPr>
              <w:t>Number</w:t>
            </w:r>
            <w:r>
              <w:rPr>
                <w:rFonts w:asciiTheme="minorHAnsi" w:hAnsiTheme="minorHAnsi"/>
                <w:b/>
                <w:bCs/>
                <w:smallCaps/>
                <w:sz w:val="24"/>
                <w:lang w:val="en"/>
              </w:rPr>
              <w:t xml:space="preserve">: </w:t>
            </w:r>
            <w:r w:rsidR="000F3518">
              <w:rPr>
                <w:rFonts w:asciiTheme="minorHAnsi" w:hAnsiTheme="minorHAnsi"/>
                <w:b/>
                <w:bCs/>
                <w:smallCaps/>
                <w:sz w:val="24"/>
                <w:lang w:val="en"/>
              </w:rPr>
              <w:t>26-MR9445</w:t>
            </w:r>
          </w:p>
        </w:tc>
      </w:tr>
      <w:tr w:rsidR="008714BB" w:rsidRPr="001B5605" w14:paraId="7B14A3FA" w14:textId="77777777" w:rsidTr="002F072C">
        <w:tc>
          <w:tcPr>
            <w:tcW w:w="9608" w:type="dxa"/>
            <w:gridSpan w:val="2"/>
            <w:tcBorders>
              <w:top w:val="nil"/>
              <w:left w:val="nil"/>
              <w:bottom w:val="nil"/>
              <w:right w:val="nil"/>
            </w:tcBorders>
          </w:tcPr>
          <w:p w14:paraId="5A369590" w14:textId="77777777" w:rsidR="00741D2D" w:rsidRPr="001B5605" w:rsidRDefault="00741D2D" w:rsidP="00540DA7">
            <w:pPr>
              <w:rPr>
                <w:rFonts w:asciiTheme="minorHAnsi" w:hAnsiTheme="minorHAnsi" w:cs="Arial"/>
                <w:b/>
                <w:sz w:val="24"/>
              </w:rPr>
            </w:pPr>
          </w:p>
        </w:tc>
      </w:tr>
      <w:tr w:rsidR="008714BB" w:rsidRPr="00F739DC" w14:paraId="34BFBF45" w14:textId="77777777" w:rsidTr="002F072C">
        <w:tc>
          <w:tcPr>
            <w:tcW w:w="1384" w:type="dxa"/>
            <w:tcBorders>
              <w:top w:val="nil"/>
              <w:left w:val="nil"/>
              <w:bottom w:val="nil"/>
              <w:right w:val="single" w:sz="4" w:space="0" w:color="auto"/>
            </w:tcBorders>
          </w:tcPr>
          <w:p w14:paraId="61E3B8E3"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838BB19" w14:textId="77777777" w:rsidR="00741D2D" w:rsidRPr="00263FD0" w:rsidRDefault="009D60D5" w:rsidP="00540DA7">
            <w:pPr>
              <w:rPr>
                <w:rFonts w:asciiTheme="minorHAnsi" w:hAnsiTheme="minorHAnsi"/>
                <w:b/>
                <w:caps/>
                <w:smallCaps/>
                <w:sz w:val="24"/>
                <w:lang w:val="en-GB"/>
              </w:rPr>
            </w:pPr>
            <w:bookmarkStart w:id="1" w:name="_Toc392669627"/>
            <w:r>
              <w:rPr>
                <w:rFonts w:asciiTheme="minorHAnsi" w:hAnsiTheme="minorHAnsi"/>
                <w:b/>
                <w:bCs/>
                <w:caps/>
                <w:sz w:val="24"/>
                <w:lang w:val="en"/>
              </w:rPr>
              <w:t>Object of the contract</w:t>
            </w:r>
            <w:r>
              <w:rPr>
                <w:rFonts w:asciiTheme="minorHAnsi" w:hAnsiTheme="minorHAnsi"/>
                <w:b/>
                <w:bCs/>
                <w:smallCaps/>
                <w:sz w:val="24"/>
                <w:lang w:val="en"/>
              </w:rPr>
              <w:t>:</w:t>
            </w:r>
            <w:bookmarkEnd w:id="1"/>
          </w:p>
          <w:p w14:paraId="1C335A0C" w14:textId="4BA6DE0D" w:rsidR="00F739DC" w:rsidRDefault="00F739DC" w:rsidP="00996FEA">
            <w:pPr>
              <w:rPr>
                <w:rFonts w:asciiTheme="minorHAnsi" w:hAnsiTheme="minorHAnsi" w:cstheme="minorHAnsi"/>
                <w:b/>
                <w:bCs/>
                <w:caps/>
                <w:sz w:val="22"/>
                <w:szCs w:val="22"/>
                <w:lang w:val="en"/>
              </w:rPr>
            </w:pPr>
            <w:r w:rsidRPr="00871243">
              <w:rPr>
                <w:rFonts w:asciiTheme="minorHAnsi" w:hAnsiTheme="minorHAnsi" w:cstheme="minorHAnsi"/>
                <w:b/>
                <w:bCs/>
                <w:caps/>
                <w:sz w:val="22"/>
                <w:szCs w:val="22"/>
                <w:lang w:val="en"/>
              </w:rPr>
              <w:t>Supply, Delivery and Installation of Furniture, Medical and Clinical Equipment, IT and Office Equipment, Household Appliances and Learning Space Equipment for Mental Health Facilities in Odesa Region</w:t>
            </w:r>
            <w:r>
              <w:rPr>
                <w:rFonts w:asciiTheme="minorHAnsi" w:hAnsiTheme="minorHAnsi" w:cstheme="minorHAnsi"/>
                <w:b/>
                <w:bCs/>
                <w:caps/>
                <w:sz w:val="22"/>
                <w:szCs w:val="22"/>
                <w:lang w:val="en"/>
              </w:rPr>
              <w:t>:</w:t>
            </w:r>
          </w:p>
          <w:p w14:paraId="336E97BB" w14:textId="6ADD51D8" w:rsidR="00741D2D" w:rsidRPr="00263FD0" w:rsidRDefault="00F739DC" w:rsidP="00F739DC">
            <w:pPr>
              <w:rPr>
                <w:rFonts w:asciiTheme="minorHAnsi" w:hAnsiTheme="minorHAnsi" w:cs="Arial"/>
                <w:sz w:val="24"/>
                <w:lang w:val="en-GB"/>
              </w:rPr>
            </w:pPr>
            <w:r>
              <w:rPr>
                <w:rFonts w:asciiTheme="minorHAnsi" w:hAnsiTheme="minorHAnsi" w:cstheme="minorHAnsi"/>
                <w:b/>
                <w:bCs/>
                <w:caps/>
                <w:sz w:val="22"/>
                <w:szCs w:val="22"/>
                <w:lang w:val="en"/>
              </w:rPr>
              <w:t xml:space="preserve">LOT </w:t>
            </w:r>
            <w:r w:rsidR="000F3518">
              <w:rPr>
                <w:rFonts w:asciiTheme="minorHAnsi" w:hAnsiTheme="minorHAnsi" w:cstheme="minorHAnsi"/>
                <w:b/>
                <w:bCs/>
                <w:caps/>
                <w:sz w:val="22"/>
                <w:szCs w:val="22"/>
                <w:lang w:val="en"/>
              </w:rPr>
              <w:t>6</w:t>
            </w:r>
            <w:r>
              <w:rPr>
                <w:rFonts w:asciiTheme="minorHAnsi" w:hAnsiTheme="minorHAnsi" w:cstheme="minorHAnsi"/>
                <w:b/>
                <w:bCs/>
                <w:caps/>
                <w:sz w:val="22"/>
                <w:szCs w:val="22"/>
                <w:lang w:val="en"/>
              </w:rPr>
              <w:t xml:space="preserve"> – FURNITURE and furnishings for medical institutions</w:t>
            </w:r>
            <w:r>
              <w:rPr>
                <w:rFonts w:asciiTheme="minorHAnsi" w:hAnsiTheme="minorHAnsi" w:cs="Arial"/>
                <w:b/>
                <w:bCs/>
                <w:i/>
                <w:iCs/>
                <w:lang w:val="en-US"/>
              </w:rPr>
              <w:t xml:space="preserve"> </w:t>
            </w:r>
          </w:p>
        </w:tc>
      </w:tr>
      <w:tr w:rsidR="008714BB" w:rsidRPr="00F739DC"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263FD0" w:rsidRDefault="00741D2D" w:rsidP="00540DA7">
            <w:pPr>
              <w:rPr>
                <w:rFonts w:asciiTheme="minorHAnsi" w:hAnsiTheme="minorHAnsi" w:cs="Arial"/>
                <w:b/>
                <w:sz w:val="24"/>
                <w:lang w:val="en-GB"/>
              </w:rPr>
            </w:pPr>
          </w:p>
        </w:tc>
      </w:tr>
      <w:tr w:rsidR="008714BB" w:rsidRPr="00F739DC" w14:paraId="44082ED9" w14:textId="77777777" w:rsidTr="002F072C">
        <w:tc>
          <w:tcPr>
            <w:tcW w:w="1384" w:type="dxa"/>
            <w:tcBorders>
              <w:top w:val="nil"/>
              <w:left w:val="nil"/>
              <w:bottom w:val="nil"/>
              <w:right w:val="single" w:sz="4" w:space="0" w:color="auto"/>
            </w:tcBorders>
          </w:tcPr>
          <w:p w14:paraId="26EB5DA3" w14:textId="77777777" w:rsidR="00741D2D" w:rsidRPr="00263FD0" w:rsidRDefault="00741D2D" w:rsidP="00540DA7">
            <w:pPr>
              <w:rPr>
                <w:rFonts w:asciiTheme="minorHAnsi" w:hAnsiTheme="minorHAnsi" w:cs="Arial"/>
                <w:b/>
                <w:sz w:val="24"/>
                <w:lang w:val="en-GB"/>
              </w:rPr>
            </w:pPr>
          </w:p>
        </w:tc>
        <w:tc>
          <w:tcPr>
            <w:tcW w:w="8224" w:type="dxa"/>
            <w:tcBorders>
              <w:top w:val="nil"/>
              <w:left w:val="single" w:sz="4" w:space="0" w:color="auto"/>
              <w:bottom w:val="single" w:sz="4" w:space="0" w:color="auto"/>
              <w:right w:val="nil"/>
            </w:tcBorders>
          </w:tcPr>
          <w:p w14:paraId="2E73EE7D" w14:textId="77777777" w:rsidR="00741D2D" w:rsidRPr="00263FD0" w:rsidRDefault="00540DA7" w:rsidP="00540DA7">
            <w:pPr>
              <w:rPr>
                <w:rFonts w:asciiTheme="minorHAnsi" w:hAnsiTheme="minorHAnsi"/>
                <w:b/>
                <w:caps/>
                <w:smallCaps/>
                <w:sz w:val="24"/>
                <w:lang w:val="en-GB"/>
              </w:rPr>
            </w:pPr>
            <w:bookmarkStart w:id="2" w:name="_Toc392669628"/>
            <w:r>
              <w:rPr>
                <w:rFonts w:asciiTheme="minorHAnsi" w:hAnsiTheme="minorHAnsi"/>
                <w:b/>
                <w:bCs/>
                <w:smallCaps/>
                <w:sz w:val="24"/>
                <w:lang w:val="en"/>
              </w:rPr>
              <w:t>MAXIMUM AMOUNT OF THE CONTRACT:</w:t>
            </w:r>
            <w:bookmarkEnd w:id="2"/>
          </w:p>
          <w:p w14:paraId="3090F4B2" w14:textId="5411D8BC" w:rsidR="00741D2D" w:rsidRPr="00263FD0" w:rsidRDefault="00903FEB" w:rsidP="00E953FE">
            <w:pPr>
              <w:rPr>
                <w:rFonts w:asciiTheme="minorHAnsi" w:hAnsiTheme="minorHAnsi" w:cs="Arial"/>
                <w:sz w:val="24"/>
                <w:lang w:val="en-GB"/>
              </w:rPr>
            </w:pPr>
            <w:r w:rsidRPr="0056143A">
              <w:rPr>
                <w:rFonts w:asciiTheme="minorHAnsi" w:hAnsiTheme="minorHAnsi" w:cs="Arial"/>
                <w:i/>
                <w:iCs/>
                <w:sz w:val="24"/>
                <w:highlight w:val="yellow"/>
                <w:lang w:val="en"/>
              </w:rPr>
              <w:t>state here the maximum amount of all supplies that will be delivered under the contract UAH/EUR</w:t>
            </w:r>
          </w:p>
        </w:tc>
      </w:tr>
      <w:tr w:rsidR="008714BB" w:rsidRPr="00F739DC"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263FD0" w:rsidRDefault="00580C7F" w:rsidP="002F072C">
            <w:pPr>
              <w:rPr>
                <w:rFonts w:asciiTheme="minorHAnsi" w:hAnsiTheme="minorHAnsi" w:cs="Arial"/>
                <w:sz w:val="22"/>
                <w:szCs w:val="22"/>
                <w:lang w:val="en-GB"/>
              </w:rPr>
            </w:pPr>
          </w:p>
          <w:p w14:paraId="7ED226D0" w14:textId="77777777" w:rsidR="001B5605" w:rsidRDefault="001B5605" w:rsidP="002F072C">
            <w:pPr>
              <w:rPr>
                <w:rFonts w:asciiTheme="minorHAnsi" w:hAnsiTheme="minorHAnsi" w:cs="Arial"/>
                <w:sz w:val="22"/>
                <w:szCs w:val="22"/>
                <w:lang w:val="en-GB"/>
              </w:rPr>
            </w:pPr>
          </w:p>
          <w:p w14:paraId="1EA7D628" w14:textId="77777777" w:rsidR="00495C01" w:rsidRPr="00263FD0" w:rsidRDefault="00495C01" w:rsidP="002F072C">
            <w:pPr>
              <w:rPr>
                <w:rFonts w:asciiTheme="minorHAnsi" w:hAnsiTheme="minorHAnsi" w:cs="Arial"/>
                <w:sz w:val="22"/>
                <w:szCs w:val="22"/>
                <w:lang w:val="en-GB"/>
              </w:rPr>
            </w:pPr>
          </w:p>
          <w:p w14:paraId="5F2803E1" w14:textId="77777777" w:rsidR="001B5605" w:rsidRPr="00263FD0" w:rsidRDefault="001B5605" w:rsidP="002F072C">
            <w:pPr>
              <w:rPr>
                <w:rFonts w:asciiTheme="minorHAnsi" w:hAnsiTheme="minorHAnsi" w:cs="Arial"/>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F739DC" w14:paraId="6400F2BE" w14:textId="77777777" w:rsidTr="003D7CE1">
              <w:trPr>
                <w:trHeight w:val="702"/>
              </w:trPr>
              <w:tc>
                <w:tcPr>
                  <w:tcW w:w="4644" w:type="dxa"/>
                  <w:shd w:val="clear" w:color="auto" w:fill="D9D9D9" w:themeFill="background1" w:themeFillShade="D9"/>
                  <w:vAlign w:val="center"/>
                </w:tcPr>
                <w:p w14:paraId="1D29B491" w14:textId="77777777" w:rsidR="002129B8" w:rsidRPr="00263FD0" w:rsidRDefault="002129B8" w:rsidP="002129B8">
                  <w:pPr>
                    <w:spacing w:before="120" w:after="120"/>
                    <w:rPr>
                      <w:rFonts w:asciiTheme="minorHAnsi" w:hAnsiTheme="minorHAnsi"/>
                      <w:b/>
                      <w:smallCaps/>
                      <w:sz w:val="22"/>
                      <w:szCs w:val="22"/>
                      <w:lang w:val="en-GB"/>
                    </w:rPr>
                  </w:pPr>
                  <w:r>
                    <w:rPr>
                      <w:rFonts w:asciiTheme="minorHAnsi" w:hAnsiTheme="minorHAnsi"/>
                      <w:b/>
                      <w:bCs/>
                      <w:smallCaps/>
                      <w:sz w:val="22"/>
                      <w:szCs w:val="22"/>
                      <w:lang w:val="en"/>
                    </w:rPr>
                    <w:t>Award date:</w:t>
                  </w:r>
                  <w:r>
                    <w:rPr>
                      <w:rFonts w:asciiTheme="minorHAnsi" w:hAnsiTheme="minorHAnsi"/>
                      <w:smallCaps/>
                      <w:sz w:val="22"/>
                      <w:szCs w:val="22"/>
                      <w:lang w:val="en"/>
                    </w:rPr>
                    <w:tab/>
                  </w:r>
                  <w:r>
                    <w:rPr>
                      <w:rFonts w:asciiTheme="minorHAnsi" w:hAnsiTheme="minorHAnsi"/>
                      <w:smallCaps/>
                      <w:sz w:val="22"/>
                      <w:szCs w:val="22"/>
                      <w:lang w:val="en"/>
                    </w:rPr>
                    <w:tab/>
                  </w:r>
                </w:p>
              </w:tc>
            </w:tr>
          </w:tbl>
          <w:p w14:paraId="38D1503A" w14:textId="77777777" w:rsidR="00495C01" w:rsidRPr="00707D55" w:rsidRDefault="00495C01" w:rsidP="00495C01">
            <w:pPr>
              <w:rPr>
                <w:rFonts w:asciiTheme="minorHAnsi" w:hAnsiTheme="minorHAnsi" w:cs="Arial"/>
                <w:sz w:val="22"/>
                <w:szCs w:val="22"/>
                <w:lang w:val="en-GB"/>
              </w:rPr>
            </w:pPr>
          </w:p>
          <w:p w14:paraId="50FF8208" w14:textId="77777777" w:rsidR="00495C01" w:rsidRPr="00707D55" w:rsidRDefault="00495C01" w:rsidP="00495C01">
            <w:pPr>
              <w:rPr>
                <w:rFonts w:asciiTheme="minorHAnsi" w:hAnsiTheme="minorHAnsi" w:cs="Arial"/>
                <w:sz w:val="22"/>
                <w:szCs w:val="22"/>
                <w:lang w:val="en-GB"/>
              </w:rPr>
            </w:pPr>
          </w:p>
          <w:p w14:paraId="752C5940" w14:textId="77777777" w:rsidR="00495C01" w:rsidRPr="00707D55" w:rsidRDefault="00495C01" w:rsidP="00495C01">
            <w:pPr>
              <w:rPr>
                <w:rFonts w:asciiTheme="minorHAnsi" w:hAnsiTheme="minorHAnsi" w:cs="Arial"/>
                <w:sz w:val="22"/>
                <w:szCs w:val="22"/>
                <w:lang w:val="en-GB"/>
              </w:rPr>
            </w:pPr>
          </w:p>
          <w:p w14:paraId="4168DF1E" w14:textId="77777777" w:rsidR="00495C01" w:rsidRPr="00707D55" w:rsidRDefault="00495C01" w:rsidP="00495C01">
            <w:pPr>
              <w:rPr>
                <w:rFonts w:asciiTheme="minorHAnsi" w:hAnsiTheme="minorHAnsi" w:cs="Arial"/>
                <w:sz w:val="22"/>
                <w:szCs w:val="22"/>
                <w:lang w:val="en-GB"/>
              </w:rPr>
            </w:pPr>
          </w:p>
          <w:p w14:paraId="72545F42" w14:textId="77777777" w:rsidR="00495C01" w:rsidRPr="00707D55" w:rsidRDefault="00495C01" w:rsidP="00495C01">
            <w:pPr>
              <w:rPr>
                <w:rFonts w:asciiTheme="minorHAnsi" w:hAnsiTheme="minorHAnsi" w:cs="Arial"/>
                <w:sz w:val="22"/>
                <w:szCs w:val="22"/>
                <w:lang w:val="en-GB"/>
              </w:rPr>
            </w:pPr>
          </w:p>
          <w:p w14:paraId="28C34F09" w14:textId="77777777" w:rsidR="00495C01" w:rsidRPr="00707D55" w:rsidRDefault="00495C01" w:rsidP="00495C01">
            <w:pPr>
              <w:rPr>
                <w:rFonts w:asciiTheme="minorHAnsi" w:hAnsiTheme="minorHAnsi" w:cs="Arial"/>
                <w:sz w:val="22"/>
                <w:szCs w:val="22"/>
                <w:lang w:val="en-GB"/>
              </w:rPr>
            </w:pPr>
          </w:p>
          <w:p w14:paraId="6F4446E8" w14:textId="77777777" w:rsidR="00495C01" w:rsidRPr="00707D55" w:rsidRDefault="00495C01" w:rsidP="00495C01">
            <w:pPr>
              <w:pBdr>
                <w:top w:val="single" w:sz="4" w:space="1" w:color="auto"/>
              </w:pBdr>
              <w:tabs>
                <w:tab w:val="right" w:pos="9356"/>
              </w:tabs>
              <w:rPr>
                <w:rFonts w:asciiTheme="minorHAnsi" w:hAnsiTheme="minorHAnsi" w:cstheme="minorHAnsi"/>
                <w:sz w:val="22"/>
                <w:szCs w:val="22"/>
                <w:lang w:val="en-GB"/>
              </w:rPr>
            </w:pPr>
          </w:p>
          <w:p w14:paraId="13311691" w14:textId="1EFAC11E" w:rsidR="00801ECC" w:rsidRPr="00263FD0" w:rsidRDefault="00554974" w:rsidP="00E36430">
            <w:pPr>
              <w:tabs>
                <w:tab w:val="right" w:pos="9356"/>
              </w:tabs>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8" w:history="1">
              <w:r>
                <w:rPr>
                  <w:rStyle w:val="Hyperlink"/>
                  <w:lang w:val="en"/>
                </w:rPr>
                <w:t>Order No. 2018-1074 issued on 26 November 2018</w:t>
              </w:r>
            </w:hyperlink>
            <w:r>
              <w:rPr>
                <w:rFonts w:asciiTheme="minorHAnsi" w:hAnsiTheme="minorHAnsi"/>
                <w:sz w:val="22"/>
                <w:szCs w:val="22"/>
                <w:lang w:val="en"/>
              </w:rPr>
              <w:t xml:space="preserve"> and its Implementation </w:t>
            </w:r>
            <w:hyperlink r:id="rId9" w:history="1">
              <w:r>
                <w:rPr>
                  <w:rStyle w:val="Hyperlink"/>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14:paraId="1A4E2F49" w14:textId="420A5618" w:rsidR="00554974" w:rsidRPr="00263FD0" w:rsidRDefault="00801ECC" w:rsidP="00801ECC">
            <w:pPr>
              <w:tabs>
                <w:tab w:val="left" w:pos="510"/>
                <w:tab w:val="left" w:pos="10977"/>
              </w:tabs>
              <w:spacing w:before="120"/>
              <w:ind w:right="83"/>
              <w:jc w:val="both"/>
              <w:rPr>
                <w:rFonts w:asciiTheme="minorHAnsi" w:hAnsiTheme="minorHAnsi"/>
                <w:sz w:val="22"/>
                <w:szCs w:val="22"/>
                <w:lang w:val="en-GB"/>
              </w:rPr>
            </w:pPr>
            <w:r>
              <w:rPr>
                <w:rFonts w:asciiTheme="minorHAnsi" w:hAnsiTheme="minorHAnsi"/>
                <w:sz w:val="22"/>
                <w:szCs w:val="22"/>
                <w:lang w:val="en"/>
              </w:rPr>
              <w:t xml:space="preserve">It is awarded by means of: </w:t>
            </w:r>
          </w:p>
          <w:p w14:paraId="4D6A7FD8" w14:textId="6D6098B3" w:rsidR="00554974" w:rsidRPr="00F81550" w:rsidRDefault="00801ECC" w:rsidP="00801ECC">
            <w:pPr>
              <w:tabs>
                <w:tab w:val="left" w:pos="510"/>
                <w:tab w:val="left" w:pos="10977"/>
              </w:tabs>
              <w:spacing w:before="120"/>
              <w:ind w:right="83"/>
              <w:jc w:val="both"/>
              <w:rPr>
                <w:rFonts w:asciiTheme="minorHAnsi" w:hAnsiTheme="minorHAnsi"/>
                <w:sz w:val="22"/>
                <w:szCs w:val="22"/>
                <w:lang w:val="en-US"/>
              </w:rPr>
            </w:pPr>
            <w:r w:rsidRPr="00B247A1">
              <w:rPr>
                <w:rFonts w:asciiTheme="minorHAnsi" w:hAnsiTheme="minorHAnsi"/>
                <w:sz w:val="22"/>
                <w:szCs w:val="22"/>
                <w:lang w:val="en"/>
              </w:rPr>
              <w:t>adapted procedure in application of Articles L. 2123-1 and R. 2123-1 to R. 2123-7 of CCP</w:t>
            </w:r>
          </w:p>
          <w:p w14:paraId="012CC13F" w14:textId="1EA6C38E" w:rsidR="00707B69" w:rsidRPr="00B4244A" w:rsidRDefault="00707B69" w:rsidP="00B4244A">
            <w:pPr>
              <w:tabs>
                <w:tab w:val="left" w:pos="510"/>
                <w:tab w:val="left" w:pos="10977"/>
              </w:tabs>
              <w:spacing w:before="120"/>
              <w:ind w:right="83"/>
              <w:jc w:val="both"/>
              <w:rPr>
                <w:rFonts w:asciiTheme="minorHAnsi" w:hAnsiTheme="minorHAnsi"/>
                <w:sz w:val="22"/>
                <w:szCs w:val="22"/>
                <w:lang w:val="en-GB"/>
              </w:rPr>
            </w:pPr>
          </w:p>
        </w:tc>
      </w:tr>
    </w:tbl>
    <w:p w14:paraId="543803E2" w14:textId="219C9AE1" w:rsidR="00703F1E" w:rsidRDefault="00703F1E" w:rsidP="002D54D6">
      <w:pPr>
        <w:rPr>
          <w:rFonts w:asciiTheme="minorHAnsi" w:hAnsiTheme="minorHAnsi" w:cs="Arial"/>
          <w:sz w:val="18"/>
          <w:lang w:val="en-GB"/>
        </w:rPr>
      </w:pPr>
    </w:p>
    <w:p w14:paraId="0FEE5E91" w14:textId="77777777" w:rsidR="00BE7103" w:rsidRDefault="00BE7103">
      <w:pPr>
        <w:rPr>
          <w:rFonts w:asciiTheme="minorHAnsi" w:hAnsiTheme="minorHAnsi" w:cs="Arial"/>
          <w:sz w:val="18"/>
          <w:lang w:val="en-GB"/>
        </w:rPr>
        <w:sectPr w:rsidR="00BE7103" w:rsidSect="007418B3">
          <w:headerReference w:type="default" r:id="rId10"/>
          <w:footerReference w:type="default" r:id="rId11"/>
          <w:headerReference w:type="first" r:id="rId12"/>
          <w:footerReference w:type="first" r:id="rId13"/>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Content>
        <w:p w14:paraId="6E95FBA6" w14:textId="77777777" w:rsidR="002C46DE" w:rsidRPr="001B5605" w:rsidRDefault="007E2198" w:rsidP="002C46DE">
          <w:pPr>
            <w:pStyle w:val="TOCHeading"/>
            <w:rPr>
              <w:rFonts w:asciiTheme="minorHAnsi" w:hAnsiTheme="minorHAnsi"/>
              <w:color w:val="auto"/>
              <w:sz w:val="32"/>
            </w:rPr>
          </w:pPr>
          <w:r>
            <w:rPr>
              <w:rFonts w:asciiTheme="minorHAnsi" w:hAnsiTheme="minorHAnsi"/>
              <w:color w:val="auto"/>
              <w:sz w:val="32"/>
              <w:u w:val="single"/>
              <w:lang w:val="en"/>
            </w:rPr>
            <w:t>TABLE OF CONTENTS</w:t>
          </w:r>
        </w:p>
        <w:p w14:paraId="6C2E3566" w14:textId="2E3B2D4F" w:rsidR="00350FB7" w:rsidRDefault="002C46DE">
          <w:pPr>
            <w:pStyle w:val="TOC1"/>
            <w:tabs>
              <w:tab w:val="right" w:leader="dot" w:pos="9736"/>
            </w:tabs>
            <w:rPr>
              <w:rFonts w:asciiTheme="minorHAnsi" w:eastAsiaTheme="minorEastAsia" w:hAnsiTheme="minorHAnsi" w:cstheme="minorBidi"/>
              <w:noProof/>
              <w:kern w:val="2"/>
              <w:sz w:val="24"/>
              <w:szCs w:val="24"/>
              <w:lang w:val="en-US" w:eastAsia="en-US"/>
              <w14:ligatures w14:val="standardContextual"/>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237879636" w:history="1">
            <w:r w:rsidR="00350FB7" w:rsidRPr="008D540D">
              <w:rPr>
                <w:rStyle w:val="Hyperlink"/>
                <w:b/>
                <w:bCs/>
                <w:noProof/>
                <w:lang w:val="en"/>
              </w:rPr>
              <w:t>SPECIAL CONDITIONS – COMMITMENT PROCEDURE</w:t>
            </w:r>
            <w:r w:rsidR="00350FB7">
              <w:rPr>
                <w:noProof/>
                <w:webHidden/>
              </w:rPr>
              <w:tab/>
            </w:r>
            <w:r w:rsidR="00350FB7">
              <w:rPr>
                <w:noProof/>
                <w:webHidden/>
              </w:rPr>
              <w:fldChar w:fldCharType="begin"/>
            </w:r>
            <w:r w:rsidR="00350FB7">
              <w:rPr>
                <w:noProof/>
                <w:webHidden/>
              </w:rPr>
              <w:instrText xml:space="preserve"> PAGEREF _Toc237879636 \h </w:instrText>
            </w:r>
            <w:r w:rsidR="00350FB7">
              <w:rPr>
                <w:noProof/>
                <w:webHidden/>
              </w:rPr>
            </w:r>
            <w:r w:rsidR="00350FB7">
              <w:rPr>
                <w:noProof/>
                <w:webHidden/>
              </w:rPr>
              <w:fldChar w:fldCharType="separate"/>
            </w:r>
            <w:r w:rsidR="00350FB7">
              <w:rPr>
                <w:noProof/>
                <w:webHidden/>
              </w:rPr>
              <w:t>4</w:t>
            </w:r>
            <w:r w:rsidR="00350FB7">
              <w:rPr>
                <w:noProof/>
                <w:webHidden/>
              </w:rPr>
              <w:fldChar w:fldCharType="end"/>
            </w:r>
          </w:hyperlink>
        </w:p>
        <w:p w14:paraId="43C3890F" w14:textId="2911B109"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37" w:history="1">
            <w:r w:rsidRPr="008D540D">
              <w:rPr>
                <w:rStyle w:val="Hyperlink"/>
                <w:b/>
                <w:caps/>
                <w:noProof/>
              </w:rPr>
              <w:t>ARTICLE 1:</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Object of the contract</w:t>
            </w:r>
            <w:r>
              <w:rPr>
                <w:noProof/>
                <w:webHidden/>
              </w:rPr>
              <w:tab/>
            </w:r>
            <w:r>
              <w:rPr>
                <w:noProof/>
                <w:webHidden/>
              </w:rPr>
              <w:fldChar w:fldCharType="begin"/>
            </w:r>
            <w:r>
              <w:rPr>
                <w:noProof/>
                <w:webHidden/>
              </w:rPr>
              <w:instrText xml:space="preserve"> PAGEREF _Toc237879637 \h </w:instrText>
            </w:r>
            <w:r>
              <w:rPr>
                <w:noProof/>
                <w:webHidden/>
              </w:rPr>
            </w:r>
            <w:r>
              <w:rPr>
                <w:noProof/>
                <w:webHidden/>
              </w:rPr>
              <w:fldChar w:fldCharType="separate"/>
            </w:r>
            <w:r>
              <w:rPr>
                <w:noProof/>
                <w:webHidden/>
              </w:rPr>
              <w:t>5</w:t>
            </w:r>
            <w:r>
              <w:rPr>
                <w:noProof/>
                <w:webHidden/>
              </w:rPr>
              <w:fldChar w:fldCharType="end"/>
            </w:r>
          </w:hyperlink>
        </w:p>
        <w:p w14:paraId="3F6DD9CB" w14:textId="66CA15F3"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38" w:history="1">
            <w:r w:rsidRPr="008D540D">
              <w:rPr>
                <w:rStyle w:val="Hyperlink"/>
                <w:b/>
                <w:caps/>
                <w:noProof/>
              </w:rPr>
              <w:t>ARTICLE 2:</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Contractual documents</w:t>
            </w:r>
            <w:r>
              <w:rPr>
                <w:noProof/>
                <w:webHidden/>
              </w:rPr>
              <w:tab/>
            </w:r>
            <w:r>
              <w:rPr>
                <w:noProof/>
                <w:webHidden/>
              </w:rPr>
              <w:fldChar w:fldCharType="begin"/>
            </w:r>
            <w:r>
              <w:rPr>
                <w:noProof/>
                <w:webHidden/>
              </w:rPr>
              <w:instrText xml:space="preserve"> PAGEREF _Toc237879638 \h </w:instrText>
            </w:r>
            <w:r>
              <w:rPr>
                <w:noProof/>
                <w:webHidden/>
              </w:rPr>
            </w:r>
            <w:r>
              <w:rPr>
                <w:noProof/>
                <w:webHidden/>
              </w:rPr>
              <w:fldChar w:fldCharType="separate"/>
            </w:r>
            <w:r>
              <w:rPr>
                <w:noProof/>
                <w:webHidden/>
              </w:rPr>
              <w:t>5</w:t>
            </w:r>
            <w:r>
              <w:rPr>
                <w:noProof/>
                <w:webHidden/>
              </w:rPr>
              <w:fldChar w:fldCharType="end"/>
            </w:r>
          </w:hyperlink>
        </w:p>
        <w:p w14:paraId="74491650" w14:textId="5D62BFC2"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39" w:history="1">
            <w:r w:rsidRPr="008D540D">
              <w:rPr>
                <w:rStyle w:val="Hyperlink"/>
                <w:b/>
                <w:caps/>
                <w:noProof/>
              </w:rPr>
              <w:t>ARTICLE 3:</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General characteristics of the Contract</w:t>
            </w:r>
            <w:r>
              <w:rPr>
                <w:noProof/>
                <w:webHidden/>
              </w:rPr>
              <w:tab/>
            </w:r>
            <w:r>
              <w:rPr>
                <w:noProof/>
                <w:webHidden/>
              </w:rPr>
              <w:fldChar w:fldCharType="begin"/>
            </w:r>
            <w:r>
              <w:rPr>
                <w:noProof/>
                <w:webHidden/>
              </w:rPr>
              <w:instrText xml:space="preserve"> PAGEREF _Toc237879639 \h </w:instrText>
            </w:r>
            <w:r>
              <w:rPr>
                <w:noProof/>
                <w:webHidden/>
              </w:rPr>
            </w:r>
            <w:r>
              <w:rPr>
                <w:noProof/>
                <w:webHidden/>
              </w:rPr>
              <w:fldChar w:fldCharType="separate"/>
            </w:r>
            <w:r>
              <w:rPr>
                <w:noProof/>
                <w:webHidden/>
              </w:rPr>
              <w:t>6</w:t>
            </w:r>
            <w:r>
              <w:rPr>
                <w:noProof/>
                <w:webHidden/>
              </w:rPr>
              <w:fldChar w:fldCharType="end"/>
            </w:r>
          </w:hyperlink>
        </w:p>
        <w:p w14:paraId="32E9E589" w14:textId="6FAF8806" w:rsidR="00350FB7" w:rsidRDefault="00350FB7">
          <w:pPr>
            <w:pStyle w:val="TOC2"/>
            <w:rPr>
              <w:noProof/>
              <w:kern w:val="2"/>
              <w:sz w:val="24"/>
              <w:szCs w:val="24"/>
              <w:lang w:val="en-US" w:eastAsia="en-US"/>
              <w14:ligatures w14:val="standardContextual"/>
            </w:rPr>
          </w:pPr>
          <w:hyperlink w:anchor="_Toc237879640" w:history="1">
            <w:r w:rsidRPr="008D540D">
              <w:rPr>
                <w:rStyle w:val="Hyperlink"/>
                <w:rFonts w:cstheme="minorHAnsi"/>
                <w:noProof/>
                <w:lang w:val="en"/>
              </w:rPr>
              <w:t>Form of the Contract</w:t>
            </w:r>
            <w:r>
              <w:rPr>
                <w:noProof/>
                <w:webHidden/>
              </w:rPr>
              <w:tab/>
            </w:r>
            <w:r>
              <w:rPr>
                <w:noProof/>
                <w:webHidden/>
              </w:rPr>
              <w:fldChar w:fldCharType="begin"/>
            </w:r>
            <w:r>
              <w:rPr>
                <w:noProof/>
                <w:webHidden/>
              </w:rPr>
              <w:instrText xml:space="preserve"> PAGEREF _Toc237879640 \h </w:instrText>
            </w:r>
            <w:r>
              <w:rPr>
                <w:noProof/>
                <w:webHidden/>
              </w:rPr>
            </w:r>
            <w:r>
              <w:rPr>
                <w:noProof/>
                <w:webHidden/>
              </w:rPr>
              <w:fldChar w:fldCharType="separate"/>
            </w:r>
            <w:r>
              <w:rPr>
                <w:noProof/>
                <w:webHidden/>
              </w:rPr>
              <w:t>6</w:t>
            </w:r>
            <w:r>
              <w:rPr>
                <w:noProof/>
                <w:webHidden/>
              </w:rPr>
              <w:fldChar w:fldCharType="end"/>
            </w:r>
          </w:hyperlink>
        </w:p>
        <w:p w14:paraId="521796F4" w14:textId="3BC5C28B" w:rsidR="00350FB7" w:rsidRDefault="00350FB7">
          <w:pPr>
            <w:pStyle w:val="TOC2"/>
            <w:rPr>
              <w:noProof/>
              <w:kern w:val="2"/>
              <w:sz w:val="24"/>
              <w:szCs w:val="24"/>
              <w:lang w:val="en-US" w:eastAsia="en-US"/>
              <w14:ligatures w14:val="standardContextual"/>
            </w:rPr>
          </w:pPr>
          <w:hyperlink w:anchor="_Toc237879641" w:history="1">
            <w:r w:rsidRPr="008D540D">
              <w:rPr>
                <w:rStyle w:val="Hyperlink"/>
                <w:rFonts w:cstheme="minorHAnsi"/>
                <w:noProof/>
                <w:lang w:val="en"/>
              </w:rPr>
              <w:t>Term of the Contract</w:t>
            </w:r>
            <w:r>
              <w:rPr>
                <w:noProof/>
                <w:webHidden/>
              </w:rPr>
              <w:tab/>
            </w:r>
            <w:r>
              <w:rPr>
                <w:noProof/>
                <w:webHidden/>
              </w:rPr>
              <w:fldChar w:fldCharType="begin"/>
            </w:r>
            <w:r>
              <w:rPr>
                <w:noProof/>
                <w:webHidden/>
              </w:rPr>
              <w:instrText xml:space="preserve"> PAGEREF _Toc237879641 \h </w:instrText>
            </w:r>
            <w:r>
              <w:rPr>
                <w:noProof/>
                <w:webHidden/>
              </w:rPr>
            </w:r>
            <w:r>
              <w:rPr>
                <w:noProof/>
                <w:webHidden/>
              </w:rPr>
              <w:fldChar w:fldCharType="separate"/>
            </w:r>
            <w:r>
              <w:rPr>
                <w:noProof/>
                <w:webHidden/>
              </w:rPr>
              <w:t>6</w:t>
            </w:r>
            <w:r>
              <w:rPr>
                <w:noProof/>
                <w:webHidden/>
              </w:rPr>
              <w:fldChar w:fldCharType="end"/>
            </w:r>
          </w:hyperlink>
        </w:p>
        <w:p w14:paraId="6E06F4D7" w14:textId="22F119AF" w:rsidR="00350FB7" w:rsidRDefault="00350FB7">
          <w:pPr>
            <w:pStyle w:val="TOC2"/>
            <w:rPr>
              <w:noProof/>
              <w:kern w:val="2"/>
              <w:sz w:val="24"/>
              <w:szCs w:val="24"/>
              <w:lang w:val="en-US" w:eastAsia="en-US"/>
              <w14:ligatures w14:val="standardContextual"/>
            </w:rPr>
          </w:pPr>
          <w:hyperlink w:anchor="_Toc237879642" w:history="1">
            <w:r w:rsidRPr="008D540D">
              <w:rPr>
                <w:rStyle w:val="Hyperlink"/>
                <w:rFonts w:cstheme="minorHAnsi"/>
                <w:noProof/>
                <w:lang w:val="en"/>
              </w:rPr>
              <w:t>Commencement and deadline of [service provision][supply delivery]</w:t>
            </w:r>
            <w:r>
              <w:rPr>
                <w:noProof/>
                <w:webHidden/>
              </w:rPr>
              <w:tab/>
            </w:r>
            <w:r>
              <w:rPr>
                <w:noProof/>
                <w:webHidden/>
              </w:rPr>
              <w:fldChar w:fldCharType="begin"/>
            </w:r>
            <w:r>
              <w:rPr>
                <w:noProof/>
                <w:webHidden/>
              </w:rPr>
              <w:instrText xml:space="preserve"> PAGEREF _Toc237879642 \h </w:instrText>
            </w:r>
            <w:r>
              <w:rPr>
                <w:noProof/>
                <w:webHidden/>
              </w:rPr>
            </w:r>
            <w:r>
              <w:rPr>
                <w:noProof/>
                <w:webHidden/>
              </w:rPr>
              <w:fldChar w:fldCharType="separate"/>
            </w:r>
            <w:r>
              <w:rPr>
                <w:noProof/>
                <w:webHidden/>
              </w:rPr>
              <w:t>6</w:t>
            </w:r>
            <w:r>
              <w:rPr>
                <w:noProof/>
                <w:webHidden/>
              </w:rPr>
              <w:fldChar w:fldCharType="end"/>
            </w:r>
          </w:hyperlink>
        </w:p>
        <w:p w14:paraId="1BEBD305" w14:textId="56E00A59"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43" w:history="1">
            <w:r w:rsidRPr="008D540D">
              <w:rPr>
                <w:rStyle w:val="Hyperlink"/>
                <w:b/>
                <w:caps/>
                <w:noProof/>
              </w:rPr>
              <w:t>ARTICLE 4:</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Financial provisions</w:t>
            </w:r>
            <w:r>
              <w:rPr>
                <w:noProof/>
                <w:webHidden/>
              </w:rPr>
              <w:tab/>
            </w:r>
            <w:r>
              <w:rPr>
                <w:noProof/>
                <w:webHidden/>
              </w:rPr>
              <w:fldChar w:fldCharType="begin"/>
            </w:r>
            <w:r>
              <w:rPr>
                <w:noProof/>
                <w:webHidden/>
              </w:rPr>
              <w:instrText xml:space="preserve"> PAGEREF _Toc237879643 \h </w:instrText>
            </w:r>
            <w:r>
              <w:rPr>
                <w:noProof/>
                <w:webHidden/>
              </w:rPr>
            </w:r>
            <w:r>
              <w:rPr>
                <w:noProof/>
                <w:webHidden/>
              </w:rPr>
              <w:fldChar w:fldCharType="separate"/>
            </w:r>
            <w:r>
              <w:rPr>
                <w:noProof/>
                <w:webHidden/>
              </w:rPr>
              <w:t>6</w:t>
            </w:r>
            <w:r>
              <w:rPr>
                <w:noProof/>
                <w:webHidden/>
              </w:rPr>
              <w:fldChar w:fldCharType="end"/>
            </w:r>
          </w:hyperlink>
        </w:p>
        <w:p w14:paraId="410B247C" w14:textId="6BF1FD48" w:rsidR="00350FB7" w:rsidRDefault="00350FB7">
          <w:pPr>
            <w:pStyle w:val="TOC2"/>
            <w:rPr>
              <w:noProof/>
              <w:kern w:val="2"/>
              <w:sz w:val="24"/>
              <w:szCs w:val="24"/>
              <w:lang w:val="en-US" w:eastAsia="en-US"/>
              <w14:ligatures w14:val="standardContextual"/>
            </w:rPr>
          </w:pPr>
          <w:hyperlink w:anchor="_Toc237879644" w:history="1">
            <w:r w:rsidRPr="008D540D">
              <w:rPr>
                <w:rStyle w:val="Hyperlink"/>
                <w:rFonts w:cstheme="minorHAnsi"/>
                <w:noProof/>
                <w:lang w:val="en"/>
              </w:rPr>
              <w:t>Amount of the Contract</w:t>
            </w:r>
            <w:r>
              <w:rPr>
                <w:noProof/>
                <w:webHidden/>
              </w:rPr>
              <w:tab/>
            </w:r>
            <w:r>
              <w:rPr>
                <w:noProof/>
                <w:webHidden/>
              </w:rPr>
              <w:fldChar w:fldCharType="begin"/>
            </w:r>
            <w:r>
              <w:rPr>
                <w:noProof/>
                <w:webHidden/>
              </w:rPr>
              <w:instrText xml:space="preserve"> PAGEREF _Toc237879644 \h </w:instrText>
            </w:r>
            <w:r>
              <w:rPr>
                <w:noProof/>
                <w:webHidden/>
              </w:rPr>
            </w:r>
            <w:r>
              <w:rPr>
                <w:noProof/>
                <w:webHidden/>
              </w:rPr>
              <w:fldChar w:fldCharType="separate"/>
            </w:r>
            <w:r>
              <w:rPr>
                <w:noProof/>
                <w:webHidden/>
              </w:rPr>
              <w:t>6</w:t>
            </w:r>
            <w:r>
              <w:rPr>
                <w:noProof/>
                <w:webHidden/>
              </w:rPr>
              <w:fldChar w:fldCharType="end"/>
            </w:r>
          </w:hyperlink>
        </w:p>
        <w:p w14:paraId="63836F54" w14:textId="2319C97C" w:rsidR="00350FB7" w:rsidRDefault="00350FB7">
          <w:pPr>
            <w:pStyle w:val="TOC2"/>
            <w:rPr>
              <w:noProof/>
              <w:kern w:val="2"/>
              <w:sz w:val="24"/>
              <w:szCs w:val="24"/>
              <w:lang w:val="en-US" w:eastAsia="en-US"/>
              <w14:ligatures w14:val="standardContextual"/>
            </w:rPr>
          </w:pPr>
          <w:hyperlink w:anchor="_Toc237879645" w:history="1">
            <w:r w:rsidRPr="008D540D">
              <w:rPr>
                <w:rStyle w:val="Hyperlink"/>
                <w:rFonts w:cstheme="minorHAnsi"/>
                <w:noProof/>
                <w:lang w:val="en"/>
              </w:rPr>
              <w:t>Form of prices</w:t>
            </w:r>
            <w:r>
              <w:rPr>
                <w:noProof/>
                <w:webHidden/>
              </w:rPr>
              <w:tab/>
            </w:r>
            <w:r>
              <w:rPr>
                <w:noProof/>
                <w:webHidden/>
              </w:rPr>
              <w:fldChar w:fldCharType="begin"/>
            </w:r>
            <w:r>
              <w:rPr>
                <w:noProof/>
                <w:webHidden/>
              </w:rPr>
              <w:instrText xml:space="preserve"> PAGEREF _Toc237879645 \h </w:instrText>
            </w:r>
            <w:r>
              <w:rPr>
                <w:noProof/>
                <w:webHidden/>
              </w:rPr>
            </w:r>
            <w:r>
              <w:rPr>
                <w:noProof/>
                <w:webHidden/>
              </w:rPr>
              <w:fldChar w:fldCharType="separate"/>
            </w:r>
            <w:r>
              <w:rPr>
                <w:noProof/>
                <w:webHidden/>
              </w:rPr>
              <w:t>6</w:t>
            </w:r>
            <w:r>
              <w:rPr>
                <w:noProof/>
                <w:webHidden/>
              </w:rPr>
              <w:fldChar w:fldCharType="end"/>
            </w:r>
          </w:hyperlink>
        </w:p>
        <w:p w14:paraId="4452D1E4" w14:textId="2E91C8A6" w:rsidR="00350FB7" w:rsidRDefault="00350FB7">
          <w:pPr>
            <w:pStyle w:val="TOC2"/>
            <w:rPr>
              <w:noProof/>
              <w:kern w:val="2"/>
              <w:sz w:val="24"/>
              <w:szCs w:val="24"/>
              <w:lang w:val="en-US" w:eastAsia="en-US"/>
              <w14:ligatures w14:val="standardContextual"/>
            </w:rPr>
          </w:pPr>
          <w:hyperlink w:anchor="_Toc237879646" w:history="1">
            <w:r w:rsidRPr="008D540D">
              <w:rPr>
                <w:rStyle w:val="Hyperlink"/>
                <w:rFonts w:cstheme="minorHAnsi"/>
                <w:noProof/>
                <w:lang w:val="en"/>
              </w:rPr>
              <w:t>Advance</w:t>
            </w:r>
            <w:r>
              <w:rPr>
                <w:noProof/>
                <w:webHidden/>
              </w:rPr>
              <w:tab/>
            </w:r>
            <w:r>
              <w:rPr>
                <w:noProof/>
                <w:webHidden/>
              </w:rPr>
              <w:fldChar w:fldCharType="begin"/>
            </w:r>
            <w:r>
              <w:rPr>
                <w:noProof/>
                <w:webHidden/>
              </w:rPr>
              <w:instrText xml:space="preserve"> PAGEREF _Toc237879646 \h </w:instrText>
            </w:r>
            <w:r>
              <w:rPr>
                <w:noProof/>
                <w:webHidden/>
              </w:rPr>
            </w:r>
            <w:r>
              <w:rPr>
                <w:noProof/>
                <w:webHidden/>
              </w:rPr>
              <w:fldChar w:fldCharType="separate"/>
            </w:r>
            <w:r>
              <w:rPr>
                <w:noProof/>
                <w:webHidden/>
              </w:rPr>
              <w:t>6</w:t>
            </w:r>
            <w:r>
              <w:rPr>
                <w:noProof/>
                <w:webHidden/>
              </w:rPr>
              <w:fldChar w:fldCharType="end"/>
            </w:r>
          </w:hyperlink>
        </w:p>
        <w:p w14:paraId="384AF2A4" w14:textId="77E8F4FC" w:rsidR="00350FB7" w:rsidRDefault="00350FB7">
          <w:pPr>
            <w:pStyle w:val="TOC2"/>
            <w:rPr>
              <w:noProof/>
              <w:kern w:val="2"/>
              <w:sz w:val="24"/>
              <w:szCs w:val="24"/>
              <w:lang w:val="en-US" w:eastAsia="en-US"/>
              <w14:ligatures w14:val="standardContextual"/>
            </w:rPr>
          </w:pPr>
          <w:hyperlink w:anchor="_Toc237879647" w:history="1">
            <w:r w:rsidRPr="008D540D">
              <w:rPr>
                <w:rStyle w:val="Hyperlink"/>
                <w:noProof/>
                <w:lang w:val="en"/>
              </w:rPr>
              <w:t>Payment terms and late payment interest</w:t>
            </w:r>
            <w:r>
              <w:rPr>
                <w:noProof/>
                <w:webHidden/>
              </w:rPr>
              <w:tab/>
            </w:r>
            <w:r>
              <w:rPr>
                <w:noProof/>
                <w:webHidden/>
              </w:rPr>
              <w:fldChar w:fldCharType="begin"/>
            </w:r>
            <w:r>
              <w:rPr>
                <w:noProof/>
                <w:webHidden/>
              </w:rPr>
              <w:instrText xml:space="preserve"> PAGEREF _Toc237879647 \h </w:instrText>
            </w:r>
            <w:r>
              <w:rPr>
                <w:noProof/>
                <w:webHidden/>
              </w:rPr>
            </w:r>
            <w:r>
              <w:rPr>
                <w:noProof/>
                <w:webHidden/>
              </w:rPr>
              <w:fldChar w:fldCharType="separate"/>
            </w:r>
            <w:r>
              <w:rPr>
                <w:noProof/>
                <w:webHidden/>
              </w:rPr>
              <w:t>6</w:t>
            </w:r>
            <w:r>
              <w:rPr>
                <w:noProof/>
                <w:webHidden/>
              </w:rPr>
              <w:fldChar w:fldCharType="end"/>
            </w:r>
          </w:hyperlink>
        </w:p>
        <w:p w14:paraId="2E4B5D1D" w14:textId="3275AFA2" w:rsidR="00350FB7" w:rsidRDefault="00350FB7">
          <w:pPr>
            <w:pStyle w:val="TOC2"/>
            <w:rPr>
              <w:noProof/>
              <w:kern w:val="2"/>
              <w:sz w:val="24"/>
              <w:szCs w:val="24"/>
              <w:lang w:val="en-US" w:eastAsia="en-US"/>
              <w14:ligatures w14:val="standardContextual"/>
            </w:rPr>
          </w:pPr>
          <w:hyperlink w:anchor="_Toc237879648" w:history="1">
            <w:r w:rsidRPr="008D540D">
              <w:rPr>
                <w:rStyle w:val="Hyperlink"/>
                <w:noProof/>
                <w:lang w:val="en"/>
              </w:rPr>
              <w:t>Presentation of payment demands</w:t>
            </w:r>
            <w:r>
              <w:rPr>
                <w:noProof/>
                <w:webHidden/>
              </w:rPr>
              <w:tab/>
            </w:r>
            <w:r>
              <w:rPr>
                <w:noProof/>
                <w:webHidden/>
              </w:rPr>
              <w:fldChar w:fldCharType="begin"/>
            </w:r>
            <w:r>
              <w:rPr>
                <w:noProof/>
                <w:webHidden/>
              </w:rPr>
              <w:instrText xml:space="preserve"> PAGEREF _Toc237879648 \h </w:instrText>
            </w:r>
            <w:r>
              <w:rPr>
                <w:noProof/>
                <w:webHidden/>
              </w:rPr>
            </w:r>
            <w:r>
              <w:rPr>
                <w:noProof/>
                <w:webHidden/>
              </w:rPr>
              <w:fldChar w:fldCharType="separate"/>
            </w:r>
            <w:r>
              <w:rPr>
                <w:noProof/>
                <w:webHidden/>
              </w:rPr>
              <w:t>7</w:t>
            </w:r>
            <w:r>
              <w:rPr>
                <w:noProof/>
                <w:webHidden/>
              </w:rPr>
              <w:fldChar w:fldCharType="end"/>
            </w:r>
          </w:hyperlink>
        </w:p>
        <w:p w14:paraId="1C3FEBB7" w14:textId="0D2571A8" w:rsidR="00350FB7" w:rsidRDefault="00350FB7">
          <w:pPr>
            <w:pStyle w:val="TOC2"/>
            <w:rPr>
              <w:noProof/>
              <w:kern w:val="2"/>
              <w:sz w:val="24"/>
              <w:szCs w:val="24"/>
              <w:lang w:val="en-US" w:eastAsia="en-US"/>
              <w14:ligatures w14:val="standardContextual"/>
            </w:rPr>
          </w:pPr>
          <w:hyperlink w:anchor="_Toc237879649" w:history="1">
            <w:r w:rsidRPr="008D540D">
              <w:rPr>
                <w:rStyle w:val="Hyperlink"/>
                <w:noProof/>
                <w:lang w:val="en"/>
              </w:rPr>
              <w:t>Bank transfer</w:t>
            </w:r>
            <w:r>
              <w:rPr>
                <w:noProof/>
                <w:webHidden/>
              </w:rPr>
              <w:tab/>
            </w:r>
            <w:r>
              <w:rPr>
                <w:noProof/>
                <w:webHidden/>
              </w:rPr>
              <w:fldChar w:fldCharType="begin"/>
            </w:r>
            <w:r>
              <w:rPr>
                <w:noProof/>
                <w:webHidden/>
              </w:rPr>
              <w:instrText xml:space="preserve"> PAGEREF _Toc237879649 \h </w:instrText>
            </w:r>
            <w:r>
              <w:rPr>
                <w:noProof/>
                <w:webHidden/>
              </w:rPr>
            </w:r>
            <w:r>
              <w:rPr>
                <w:noProof/>
                <w:webHidden/>
              </w:rPr>
              <w:fldChar w:fldCharType="separate"/>
            </w:r>
            <w:r>
              <w:rPr>
                <w:noProof/>
                <w:webHidden/>
              </w:rPr>
              <w:t>7</w:t>
            </w:r>
            <w:r>
              <w:rPr>
                <w:noProof/>
                <w:webHidden/>
              </w:rPr>
              <w:fldChar w:fldCharType="end"/>
            </w:r>
          </w:hyperlink>
        </w:p>
        <w:p w14:paraId="5B429E93" w14:textId="5C854AF1" w:rsidR="00350FB7" w:rsidRDefault="00350FB7">
          <w:pPr>
            <w:pStyle w:val="TOC2"/>
            <w:rPr>
              <w:noProof/>
              <w:kern w:val="2"/>
              <w:sz w:val="24"/>
              <w:szCs w:val="24"/>
              <w:lang w:val="en-US" w:eastAsia="en-US"/>
              <w14:ligatures w14:val="standardContextual"/>
            </w:rPr>
          </w:pPr>
          <w:hyperlink w:anchor="_Toc237879650" w:history="1">
            <w:r w:rsidRPr="008D540D">
              <w:rPr>
                <w:rStyle w:val="Hyperlink"/>
                <w:noProof/>
                <w:lang w:val="en"/>
              </w:rPr>
              <w:t>Value added tax (VAT)</w:t>
            </w:r>
            <w:r>
              <w:rPr>
                <w:noProof/>
                <w:webHidden/>
              </w:rPr>
              <w:tab/>
            </w:r>
            <w:r>
              <w:rPr>
                <w:noProof/>
                <w:webHidden/>
              </w:rPr>
              <w:fldChar w:fldCharType="begin"/>
            </w:r>
            <w:r>
              <w:rPr>
                <w:noProof/>
                <w:webHidden/>
              </w:rPr>
              <w:instrText xml:space="preserve"> PAGEREF _Toc237879650 \h </w:instrText>
            </w:r>
            <w:r>
              <w:rPr>
                <w:noProof/>
                <w:webHidden/>
              </w:rPr>
            </w:r>
            <w:r>
              <w:rPr>
                <w:noProof/>
                <w:webHidden/>
              </w:rPr>
              <w:fldChar w:fldCharType="separate"/>
            </w:r>
            <w:r>
              <w:rPr>
                <w:noProof/>
                <w:webHidden/>
              </w:rPr>
              <w:t>7</w:t>
            </w:r>
            <w:r>
              <w:rPr>
                <w:noProof/>
                <w:webHidden/>
              </w:rPr>
              <w:fldChar w:fldCharType="end"/>
            </w:r>
          </w:hyperlink>
        </w:p>
        <w:p w14:paraId="25CA581A" w14:textId="03E1171B" w:rsidR="00350FB7" w:rsidRDefault="00350FB7">
          <w:pPr>
            <w:pStyle w:val="TOC2"/>
            <w:rPr>
              <w:noProof/>
              <w:kern w:val="2"/>
              <w:sz w:val="24"/>
              <w:szCs w:val="24"/>
              <w:lang w:val="en-US" w:eastAsia="en-US"/>
              <w14:ligatures w14:val="standardContextual"/>
            </w:rPr>
          </w:pPr>
          <w:hyperlink w:anchor="_Toc237879651" w:history="1">
            <w:r w:rsidRPr="008D540D">
              <w:rPr>
                <w:rStyle w:val="Hyperlink"/>
                <w:noProof/>
                <w:lang w:val="en"/>
              </w:rPr>
              <w:t>Taxes and duties</w:t>
            </w:r>
            <w:r>
              <w:rPr>
                <w:noProof/>
                <w:webHidden/>
              </w:rPr>
              <w:tab/>
            </w:r>
            <w:r>
              <w:rPr>
                <w:noProof/>
                <w:webHidden/>
              </w:rPr>
              <w:fldChar w:fldCharType="begin"/>
            </w:r>
            <w:r>
              <w:rPr>
                <w:noProof/>
                <w:webHidden/>
              </w:rPr>
              <w:instrText xml:space="preserve"> PAGEREF _Toc237879651 \h </w:instrText>
            </w:r>
            <w:r>
              <w:rPr>
                <w:noProof/>
                <w:webHidden/>
              </w:rPr>
            </w:r>
            <w:r>
              <w:rPr>
                <w:noProof/>
                <w:webHidden/>
              </w:rPr>
              <w:fldChar w:fldCharType="separate"/>
            </w:r>
            <w:r>
              <w:rPr>
                <w:noProof/>
                <w:webHidden/>
              </w:rPr>
              <w:t>7</w:t>
            </w:r>
            <w:r>
              <w:rPr>
                <w:noProof/>
                <w:webHidden/>
              </w:rPr>
              <w:fldChar w:fldCharType="end"/>
            </w:r>
          </w:hyperlink>
        </w:p>
        <w:p w14:paraId="5EA2AA18" w14:textId="4FD878B4"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52" w:history="1">
            <w:r w:rsidRPr="008D540D">
              <w:rPr>
                <w:rStyle w:val="Hyperlink"/>
                <w:b/>
                <w:caps/>
                <w:noProof/>
              </w:rPr>
              <w:t>ARTICLE 5:</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inspection and acceptance activities</w:t>
            </w:r>
            <w:r>
              <w:rPr>
                <w:noProof/>
                <w:webHidden/>
              </w:rPr>
              <w:tab/>
            </w:r>
            <w:r>
              <w:rPr>
                <w:noProof/>
                <w:webHidden/>
              </w:rPr>
              <w:fldChar w:fldCharType="begin"/>
            </w:r>
            <w:r>
              <w:rPr>
                <w:noProof/>
                <w:webHidden/>
              </w:rPr>
              <w:instrText xml:space="preserve"> PAGEREF _Toc237879652 \h </w:instrText>
            </w:r>
            <w:r>
              <w:rPr>
                <w:noProof/>
                <w:webHidden/>
              </w:rPr>
            </w:r>
            <w:r>
              <w:rPr>
                <w:noProof/>
                <w:webHidden/>
              </w:rPr>
              <w:fldChar w:fldCharType="separate"/>
            </w:r>
            <w:r>
              <w:rPr>
                <w:noProof/>
                <w:webHidden/>
              </w:rPr>
              <w:t>8</w:t>
            </w:r>
            <w:r>
              <w:rPr>
                <w:noProof/>
                <w:webHidden/>
              </w:rPr>
              <w:fldChar w:fldCharType="end"/>
            </w:r>
          </w:hyperlink>
        </w:p>
        <w:p w14:paraId="216453F4" w14:textId="6D8FAF88" w:rsidR="00350FB7" w:rsidRDefault="00350FB7">
          <w:pPr>
            <w:pStyle w:val="TOC2"/>
            <w:rPr>
              <w:noProof/>
              <w:kern w:val="2"/>
              <w:sz w:val="24"/>
              <w:szCs w:val="24"/>
              <w:lang w:val="en-US" w:eastAsia="en-US"/>
              <w14:ligatures w14:val="standardContextual"/>
            </w:rPr>
          </w:pPr>
          <w:hyperlink w:anchor="_Toc237879653" w:history="1">
            <w:r w:rsidRPr="008D540D">
              <w:rPr>
                <w:rStyle w:val="Hyperlink"/>
                <w:noProof/>
                <w:lang w:val="en"/>
              </w:rPr>
              <w:t>Inspection activities</w:t>
            </w:r>
            <w:r>
              <w:rPr>
                <w:noProof/>
                <w:webHidden/>
              </w:rPr>
              <w:tab/>
            </w:r>
            <w:r>
              <w:rPr>
                <w:noProof/>
                <w:webHidden/>
              </w:rPr>
              <w:fldChar w:fldCharType="begin"/>
            </w:r>
            <w:r>
              <w:rPr>
                <w:noProof/>
                <w:webHidden/>
              </w:rPr>
              <w:instrText xml:space="preserve"> PAGEREF _Toc237879653 \h </w:instrText>
            </w:r>
            <w:r>
              <w:rPr>
                <w:noProof/>
                <w:webHidden/>
              </w:rPr>
            </w:r>
            <w:r>
              <w:rPr>
                <w:noProof/>
                <w:webHidden/>
              </w:rPr>
              <w:fldChar w:fldCharType="separate"/>
            </w:r>
            <w:r>
              <w:rPr>
                <w:noProof/>
                <w:webHidden/>
              </w:rPr>
              <w:t>8</w:t>
            </w:r>
            <w:r>
              <w:rPr>
                <w:noProof/>
                <w:webHidden/>
              </w:rPr>
              <w:fldChar w:fldCharType="end"/>
            </w:r>
          </w:hyperlink>
        </w:p>
        <w:p w14:paraId="20F58D70" w14:textId="1340F25B" w:rsidR="00350FB7" w:rsidRDefault="00350FB7">
          <w:pPr>
            <w:pStyle w:val="TOC2"/>
            <w:rPr>
              <w:noProof/>
              <w:kern w:val="2"/>
              <w:sz w:val="24"/>
              <w:szCs w:val="24"/>
              <w:lang w:val="en-US" w:eastAsia="en-US"/>
              <w14:ligatures w14:val="standardContextual"/>
            </w:rPr>
          </w:pPr>
          <w:hyperlink w:anchor="_Toc237879654" w:history="1">
            <w:r w:rsidRPr="008D540D">
              <w:rPr>
                <w:rStyle w:val="Hyperlink"/>
                <w:noProof/>
                <w:lang w:val="en"/>
              </w:rPr>
              <w:t>Acceptance of services and supplies</w:t>
            </w:r>
            <w:r>
              <w:rPr>
                <w:noProof/>
                <w:webHidden/>
              </w:rPr>
              <w:tab/>
            </w:r>
            <w:r>
              <w:rPr>
                <w:noProof/>
                <w:webHidden/>
              </w:rPr>
              <w:fldChar w:fldCharType="begin"/>
            </w:r>
            <w:r>
              <w:rPr>
                <w:noProof/>
                <w:webHidden/>
              </w:rPr>
              <w:instrText xml:space="preserve"> PAGEREF _Toc237879654 \h </w:instrText>
            </w:r>
            <w:r>
              <w:rPr>
                <w:noProof/>
                <w:webHidden/>
              </w:rPr>
            </w:r>
            <w:r>
              <w:rPr>
                <w:noProof/>
                <w:webHidden/>
              </w:rPr>
              <w:fldChar w:fldCharType="separate"/>
            </w:r>
            <w:r>
              <w:rPr>
                <w:noProof/>
                <w:webHidden/>
              </w:rPr>
              <w:t>8</w:t>
            </w:r>
            <w:r>
              <w:rPr>
                <w:noProof/>
                <w:webHidden/>
              </w:rPr>
              <w:fldChar w:fldCharType="end"/>
            </w:r>
          </w:hyperlink>
        </w:p>
        <w:p w14:paraId="073FB458" w14:textId="7D43A0BD"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55" w:history="1">
            <w:r w:rsidRPr="008D540D">
              <w:rPr>
                <w:rStyle w:val="Hyperlink"/>
                <w:b/>
                <w:caps/>
                <w:noProof/>
              </w:rPr>
              <w:t>ARTICLE 6:</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Specific terms of execution</w:t>
            </w:r>
            <w:r>
              <w:rPr>
                <w:noProof/>
                <w:webHidden/>
              </w:rPr>
              <w:tab/>
            </w:r>
            <w:r>
              <w:rPr>
                <w:noProof/>
                <w:webHidden/>
              </w:rPr>
              <w:fldChar w:fldCharType="begin"/>
            </w:r>
            <w:r>
              <w:rPr>
                <w:noProof/>
                <w:webHidden/>
              </w:rPr>
              <w:instrText xml:space="preserve"> PAGEREF _Toc237879655 \h </w:instrText>
            </w:r>
            <w:r>
              <w:rPr>
                <w:noProof/>
                <w:webHidden/>
              </w:rPr>
            </w:r>
            <w:r>
              <w:rPr>
                <w:noProof/>
                <w:webHidden/>
              </w:rPr>
              <w:fldChar w:fldCharType="separate"/>
            </w:r>
            <w:r>
              <w:rPr>
                <w:noProof/>
                <w:webHidden/>
              </w:rPr>
              <w:t>8</w:t>
            </w:r>
            <w:r>
              <w:rPr>
                <w:noProof/>
                <w:webHidden/>
              </w:rPr>
              <w:fldChar w:fldCharType="end"/>
            </w:r>
          </w:hyperlink>
        </w:p>
        <w:p w14:paraId="31F63F5A" w14:textId="3F8A5D01" w:rsidR="00350FB7" w:rsidRDefault="00350FB7">
          <w:pPr>
            <w:pStyle w:val="TOC2"/>
            <w:rPr>
              <w:noProof/>
              <w:kern w:val="2"/>
              <w:sz w:val="24"/>
              <w:szCs w:val="24"/>
              <w:lang w:val="en-US" w:eastAsia="en-US"/>
              <w14:ligatures w14:val="standardContextual"/>
            </w:rPr>
          </w:pPr>
          <w:hyperlink w:anchor="_Toc237879656" w:history="1">
            <w:r w:rsidRPr="008D540D">
              <w:rPr>
                <w:rStyle w:val="Hyperlink"/>
                <w:rFonts w:cstheme="minorHAnsi"/>
                <w:noProof/>
                <w:lang w:val="en"/>
              </w:rPr>
              <w:t>Delivery</w:t>
            </w:r>
            <w:r>
              <w:rPr>
                <w:noProof/>
                <w:webHidden/>
              </w:rPr>
              <w:tab/>
            </w:r>
            <w:r>
              <w:rPr>
                <w:noProof/>
                <w:webHidden/>
              </w:rPr>
              <w:fldChar w:fldCharType="begin"/>
            </w:r>
            <w:r>
              <w:rPr>
                <w:noProof/>
                <w:webHidden/>
              </w:rPr>
              <w:instrText xml:space="preserve"> PAGEREF _Toc237879656 \h </w:instrText>
            </w:r>
            <w:r>
              <w:rPr>
                <w:noProof/>
                <w:webHidden/>
              </w:rPr>
            </w:r>
            <w:r>
              <w:rPr>
                <w:noProof/>
                <w:webHidden/>
              </w:rPr>
              <w:fldChar w:fldCharType="separate"/>
            </w:r>
            <w:r>
              <w:rPr>
                <w:noProof/>
                <w:webHidden/>
              </w:rPr>
              <w:t>8</w:t>
            </w:r>
            <w:r>
              <w:rPr>
                <w:noProof/>
                <w:webHidden/>
              </w:rPr>
              <w:fldChar w:fldCharType="end"/>
            </w:r>
          </w:hyperlink>
        </w:p>
        <w:p w14:paraId="4EE9400D" w14:textId="4AAC3AF7" w:rsidR="00350FB7" w:rsidRDefault="00350FB7">
          <w:pPr>
            <w:pStyle w:val="TOC2"/>
            <w:rPr>
              <w:noProof/>
              <w:kern w:val="2"/>
              <w:sz w:val="24"/>
              <w:szCs w:val="24"/>
              <w:lang w:val="en-US" w:eastAsia="en-US"/>
              <w14:ligatures w14:val="standardContextual"/>
            </w:rPr>
          </w:pPr>
          <w:hyperlink w:anchor="_Toc237879657" w:history="1">
            <w:r w:rsidRPr="008D540D">
              <w:rPr>
                <w:rStyle w:val="Hyperlink"/>
                <w:noProof/>
                <w:lang w:val="en"/>
              </w:rPr>
              <w:t>Export control</w:t>
            </w:r>
            <w:r>
              <w:rPr>
                <w:noProof/>
                <w:webHidden/>
              </w:rPr>
              <w:tab/>
            </w:r>
            <w:r>
              <w:rPr>
                <w:noProof/>
                <w:webHidden/>
              </w:rPr>
              <w:fldChar w:fldCharType="begin"/>
            </w:r>
            <w:r>
              <w:rPr>
                <w:noProof/>
                <w:webHidden/>
              </w:rPr>
              <w:instrText xml:space="preserve"> PAGEREF _Toc237879657 \h </w:instrText>
            </w:r>
            <w:r>
              <w:rPr>
                <w:noProof/>
                <w:webHidden/>
              </w:rPr>
            </w:r>
            <w:r>
              <w:rPr>
                <w:noProof/>
                <w:webHidden/>
              </w:rPr>
              <w:fldChar w:fldCharType="separate"/>
            </w:r>
            <w:r>
              <w:rPr>
                <w:noProof/>
                <w:webHidden/>
              </w:rPr>
              <w:t>9</w:t>
            </w:r>
            <w:r>
              <w:rPr>
                <w:noProof/>
                <w:webHidden/>
              </w:rPr>
              <w:fldChar w:fldCharType="end"/>
            </w:r>
          </w:hyperlink>
        </w:p>
        <w:p w14:paraId="654B2330" w14:textId="7407C3F4" w:rsidR="00350FB7" w:rsidRDefault="00350FB7">
          <w:pPr>
            <w:pStyle w:val="TOC2"/>
            <w:rPr>
              <w:noProof/>
              <w:kern w:val="2"/>
              <w:sz w:val="24"/>
              <w:szCs w:val="24"/>
              <w:lang w:val="en-US" w:eastAsia="en-US"/>
              <w14:ligatures w14:val="standardContextual"/>
            </w:rPr>
          </w:pPr>
          <w:hyperlink w:anchor="_Toc237879658" w:history="1">
            <w:r w:rsidRPr="008D540D">
              <w:rPr>
                <w:rStyle w:val="Hyperlink"/>
                <w:noProof/>
                <w:lang w:val="en"/>
              </w:rPr>
              <w:t xml:space="preserve">Language of the </w:t>
            </w:r>
            <w:r w:rsidRPr="008D540D">
              <w:rPr>
                <w:rStyle w:val="Hyperlink"/>
                <w:rFonts w:cstheme="minorHAnsi"/>
                <w:smallCaps/>
                <w:noProof/>
                <w:lang w:val="en"/>
              </w:rPr>
              <w:t>Contract</w:t>
            </w:r>
            <w:r>
              <w:rPr>
                <w:noProof/>
                <w:webHidden/>
              </w:rPr>
              <w:tab/>
            </w:r>
            <w:r>
              <w:rPr>
                <w:noProof/>
                <w:webHidden/>
              </w:rPr>
              <w:fldChar w:fldCharType="begin"/>
            </w:r>
            <w:r>
              <w:rPr>
                <w:noProof/>
                <w:webHidden/>
              </w:rPr>
              <w:instrText xml:space="preserve"> PAGEREF _Toc237879658 \h </w:instrText>
            </w:r>
            <w:r>
              <w:rPr>
                <w:noProof/>
                <w:webHidden/>
              </w:rPr>
            </w:r>
            <w:r>
              <w:rPr>
                <w:noProof/>
                <w:webHidden/>
              </w:rPr>
              <w:fldChar w:fldCharType="separate"/>
            </w:r>
            <w:r>
              <w:rPr>
                <w:noProof/>
                <w:webHidden/>
              </w:rPr>
              <w:t>9</w:t>
            </w:r>
            <w:r>
              <w:rPr>
                <w:noProof/>
                <w:webHidden/>
              </w:rPr>
              <w:fldChar w:fldCharType="end"/>
            </w:r>
          </w:hyperlink>
        </w:p>
        <w:p w14:paraId="0E91DAEE" w14:textId="2955BE86" w:rsidR="00350FB7" w:rsidRDefault="00350FB7">
          <w:pPr>
            <w:pStyle w:val="TOC2"/>
            <w:rPr>
              <w:noProof/>
              <w:kern w:val="2"/>
              <w:sz w:val="24"/>
              <w:szCs w:val="24"/>
              <w:lang w:val="en-US" w:eastAsia="en-US"/>
              <w14:ligatures w14:val="standardContextual"/>
            </w:rPr>
          </w:pPr>
          <w:hyperlink w:anchor="_Toc237879659" w:history="1">
            <w:r w:rsidRPr="008D540D">
              <w:rPr>
                <w:rStyle w:val="Hyperlink"/>
                <w:noProof/>
                <w:lang w:val="en"/>
              </w:rPr>
              <w:t xml:space="preserve">Commitments of the </w:t>
            </w:r>
            <w:r w:rsidRPr="008D540D">
              <w:rPr>
                <w:rStyle w:val="Hyperlink"/>
                <w:rFonts w:cstheme="minorHAnsi"/>
                <w:smallCaps/>
                <w:noProof/>
                <w:lang w:val="en"/>
              </w:rPr>
              <w:t>Contractor</w:t>
            </w:r>
            <w:r>
              <w:rPr>
                <w:noProof/>
                <w:webHidden/>
              </w:rPr>
              <w:tab/>
            </w:r>
            <w:r>
              <w:rPr>
                <w:noProof/>
                <w:webHidden/>
              </w:rPr>
              <w:fldChar w:fldCharType="begin"/>
            </w:r>
            <w:r>
              <w:rPr>
                <w:noProof/>
                <w:webHidden/>
              </w:rPr>
              <w:instrText xml:space="preserve"> PAGEREF _Toc237879659 \h </w:instrText>
            </w:r>
            <w:r>
              <w:rPr>
                <w:noProof/>
                <w:webHidden/>
              </w:rPr>
            </w:r>
            <w:r>
              <w:rPr>
                <w:noProof/>
                <w:webHidden/>
              </w:rPr>
              <w:fldChar w:fldCharType="separate"/>
            </w:r>
            <w:r>
              <w:rPr>
                <w:noProof/>
                <w:webHidden/>
              </w:rPr>
              <w:t>9</w:t>
            </w:r>
            <w:r>
              <w:rPr>
                <w:noProof/>
                <w:webHidden/>
              </w:rPr>
              <w:fldChar w:fldCharType="end"/>
            </w:r>
          </w:hyperlink>
        </w:p>
        <w:p w14:paraId="0C88A4EC" w14:textId="5D3A0188" w:rsidR="00350FB7" w:rsidRDefault="00350FB7">
          <w:pPr>
            <w:pStyle w:val="TOC2"/>
            <w:rPr>
              <w:noProof/>
              <w:kern w:val="2"/>
              <w:sz w:val="24"/>
              <w:szCs w:val="24"/>
              <w:lang w:val="en-US" w:eastAsia="en-US"/>
              <w14:ligatures w14:val="standardContextual"/>
            </w:rPr>
          </w:pPr>
          <w:hyperlink w:anchor="_Toc237879660" w:history="1">
            <w:r w:rsidRPr="008D540D">
              <w:rPr>
                <w:rStyle w:val="Hyperlink"/>
                <w:noProof/>
                <w:lang w:val="en"/>
              </w:rPr>
              <w:t>Confidentiality</w:t>
            </w:r>
            <w:r>
              <w:rPr>
                <w:noProof/>
                <w:webHidden/>
              </w:rPr>
              <w:tab/>
            </w:r>
            <w:r>
              <w:rPr>
                <w:noProof/>
                <w:webHidden/>
              </w:rPr>
              <w:fldChar w:fldCharType="begin"/>
            </w:r>
            <w:r>
              <w:rPr>
                <w:noProof/>
                <w:webHidden/>
              </w:rPr>
              <w:instrText xml:space="preserve"> PAGEREF _Toc237879660 \h </w:instrText>
            </w:r>
            <w:r>
              <w:rPr>
                <w:noProof/>
                <w:webHidden/>
              </w:rPr>
            </w:r>
            <w:r>
              <w:rPr>
                <w:noProof/>
                <w:webHidden/>
              </w:rPr>
              <w:fldChar w:fldCharType="separate"/>
            </w:r>
            <w:r>
              <w:rPr>
                <w:noProof/>
                <w:webHidden/>
              </w:rPr>
              <w:t>10</w:t>
            </w:r>
            <w:r>
              <w:rPr>
                <w:noProof/>
                <w:webHidden/>
              </w:rPr>
              <w:fldChar w:fldCharType="end"/>
            </w:r>
          </w:hyperlink>
        </w:p>
        <w:p w14:paraId="712B97A5" w14:textId="28E4DE0D" w:rsidR="00350FB7" w:rsidRDefault="00350FB7">
          <w:pPr>
            <w:pStyle w:val="TOC2"/>
            <w:rPr>
              <w:noProof/>
              <w:kern w:val="2"/>
              <w:sz w:val="24"/>
              <w:szCs w:val="24"/>
              <w:lang w:val="en-US" w:eastAsia="en-US"/>
              <w14:ligatures w14:val="standardContextual"/>
            </w:rPr>
          </w:pPr>
          <w:hyperlink w:anchor="_Toc237879661" w:history="1">
            <w:r w:rsidRPr="008D540D">
              <w:rPr>
                <w:rStyle w:val="Hyperlink"/>
                <w:noProof/>
                <w:lang w:val="en"/>
              </w:rPr>
              <w:t>Provision of documents</w:t>
            </w:r>
            <w:r>
              <w:rPr>
                <w:noProof/>
                <w:webHidden/>
              </w:rPr>
              <w:tab/>
            </w:r>
            <w:r>
              <w:rPr>
                <w:noProof/>
                <w:webHidden/>
              </w:rPr>
              <w:fldChar w:fldCharType="begin"/>
            </w:r>
            <w:r>
              <w:rPr>
                <w:noProof/>
                <w:webHidden/>
              </w:rPr>
              <w:instrText xml:space="preserve"> PAGEREF _Toc237879661 \h </w:instrText>
            </w:r>
            <w:r>
              <w:rPr>
                <w:noProof/>
                <w:webHidden/>
              </w:rPr>
            </w:r>
            <w:r>
              <w:rPr>
                <w:noProof/>
                <w:webHidden/>
              </w:rPr>
              <w:fldChar w:fldCharType="separate"/>
            </w:r>
            <w:r>
              <w:rPr>
                <w:noProof/>
                <w:webHidden/>
              </w:rPr>
              <w:t>10</w:t>
            </w:r>
            <w:r>
              <w:rPr>
                <w:noProof/>
                <w:webHidden/>
              </w:rPr>
              <w:fldChar w:fldCharType="end"/>
            </w:r>
          </w:hyperlink>
        </w:p>
        <w:p w14:paraId="306591B3" w14:textId="56BEF75B" w:rsidR="00350FB7" w:rsidRDefault="00350FB7">
          <w:pPr>
            <w:pStyle w:val="TOC2"/>
            <w:rPr>
              <w:noProof/>
              <w:kern w:val="2"/>
              <w:sz w:val="24"/>
              <w:szCs w:val="24"/>
              <w:lang w:val="en-US" w:eastAsia="en-US"/>
              <w14:ligatures w14:val="standardContextual"/>
            </w:rPr>
          </w:pPr>
          <w:hyperlink w:anchor="_Toc237879662" w:history="1">
            <w:r w:rsidRPr="008D540D">
              <w:rPr>
                <w:rStyle w:val="Hyperlink"/>
                <w:noProof/>
                <w:lang w:val="en"/>
              </w:rPr>
              <w:t>Insurance</w:t>
            </w:r>
            <w:r>
              <w:rPr>
                <w:noProof/>
                <w:webHidden/>
              </w:rPr>
              <w:tab/>
            </w:r>
            <w:r>
              <w:rPr>
                <w:noProof/>
                <w:webHidden/>
              </w:rPr>
              <w:fldChar w:fldCharType="begin"/>
            </w:r>
            <w:r>
              <w:rPr>
                <w:noProof/>
                <w:webHidden/>
              </w:rPr>
              <w:instrText xml:space="preserve"> PAGEREF _Toc237879662 \h </w:instrText>
            </w:r>
            <w:r>
              <w:rPr>
                <w:noProof/>
                <w:webHidden/>
              </w:rPr>
            </w:r>
            <w:r>
              <w:rPr>
                <w:noProof/>
                <w:webHidden/>
              </w:rPr>
              <w:fldChar w:fldCharType="separate"/>
            </w:r>
            <w:r>
              <w:rPr>
                <w:noProof/>
                <w:webHidden/>
              </w:rPr>
              <w:t>11</w:t>
            </w:r>
            <w:r>
              <w:rPr>
                <w:noProof/>
                <w:webHidden/>
              </w:rPr>
              <w:fldChar w:fldCharType="end"/>
            </w:r>
          </w:hyperlink>
        </w:p>
        <w:p w14:paraId="43934423" w14:textId="4427FCBA" w:rsidR="00350FB7" w:rsidRDefault="00350FB7">
          <w:pPr>
            <w:pStyle w:val="TOC2"/>
            <w:rPr>
              <w:noProof/>
              <w:kern w:val="2"/>
              <w:sz w:val="24"/>
              <w:szCs w:val="24"/>
              <w:lang w:val="en-US" w:eastAsia="en-US"/>
              <w14:ligatures w14:val="standardContextual"/>
            </w:rPr>
          </w:pPr>
          <w:hyperlink w:anchor="_Toc237879663" w:history="1">
            <w:r w:rsidRPr="008D540D">
              <w:rPr>
                <w:rStyle w:val="Hyperlink"/>
                <w:noProof/>
                <w:lang w:val="en"/>
              </w:rPr>
              <w:t>Contact person and communication</w:t>
            </w:r>
            <w:r>
              <w:rPr>
                <w:noProof/>
                <w:webHidden/>
              </w:rPr>
              <w:tab/>
            </w:r>
            <w:r>
              <w:rPr>
                <w:noProof/>
                <w:webHidden/>
              </w:rPr>
              <w:fldChar w:fldCharType="begin"/>
            </w:r>
            <w:r>
              <w:rPr>
                <w:noProof/>
                <w:webHidden/>
              </w:rPr>
              <w:instrText xml:space="preserve"> PAGEREF _Toc237879663 \h </w:instrText>
            </w:r>
            <w:r>
              <w:rPr>
                <w:noProof/>
                <w:webHidden/>
              </w:rPr>
            </w:r>
            <w:r>
              <w:rPr>
                <w:noProof/>
                <w:webHidden/>
              </w:rPr>
              <w:fldChar w:fldCharType="separate"/>
            </w:r>
            <w:r>
              <w:rPr>
                <w:noProof/>
                <w:webHidden/>
              </w:rPr>
              <w:t>11</w:t>
            </w:r>
            <w:r>
              <w:rPr>
                <w:noProof/>
                <w:webHidden/>
              </w:rPr>
              <w:fldChar w:fldCharType="end"/>
            </w:r>
          </w:hyperlink>
        </w:p>
        <w:p w14:paraId="03A9D0D4" w14:textId="0F6A2EDB" w:rsidR="00350FB7" w:rsidRDefault="00350FB7">
          <w:pPr>
            <w:pStyle w:val="TOC2"/>
            <w:rPr>
              <w:noProof/>
              <w:kern w:val="2"/>
              <w:sz w:val="24"/>
              <w:szCs w:val="24"/>
              <w:lang w:val="en-US" w:eastAsia="en-US"/>
              <w14:ligatures w14:val="standardContextual"/>
            </w:rPr>
          </w:pPr>
          <w:hyperlink w:anchor="_Toc237879664" w:history="1">
            <w:r w:rsidRPr="008D540D">
              <w:rPr>
                <w:rStyle w:val="Hyperlink"/>
                <w:noProof/>
                <w:lang w:val="en"/>
              </w:rPr>
              <w:t>Understaking against deforestation</w:t>
            </w:r>
            <w:r>
              <w:rPr>
                <w:noProof/>
                <w:webHidden/>
              </w:rPr>
              <w:tab/>
            </w:r>
            <w:r>
              <w:rPr>
                <w:noProof/>
                <w:webHidden/>
              </w:rPr>
              <w:fldChar w:fldCharType="begin"/>
            </w:r>
            <w:r>
              <w:rPr>
                <w:noProof/>
                <w:webHidden/>
              </w:rPr>
              <w:instrText xml:space="preserve"> PAGEREF _Toc237879664 \h </w:instrText>
            </w:r>
            <w:r>
              <w:rPr>
                <w:noProof/>
                <w:webHidden/>
              </w:rPr>
            </w:r>
            <w:r>
              <w:rPr>
                <w:noProof/>
                <w:webHidden/>
              </w:rPr>
              <w:fldChar w:fldCharType="separate"/>
            </w:r>
            <w:r>
              <w:rPr>
                <w:noProof/>
                <w:webHidden/>
              </w:rPr>
              <w:t>11</w:t>
            </w:r>
            <w:r>
              <w:rPr>
                <w:noProof/>
                <w:webHidden/>
              </w:rPr>
              <w:fldChar w:fldCharType="end"/>
            </w:r>
          </w:hyperlink>
        </w:p>
        <w:p w14:paraId="24BD0DE3" w14:textId="0E6FC583"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65" w:history="1">
            <w:r w:rsidRPr="008D540D">
              <w:rPr>
                <w:rStyle w:val="Hyperlink"/>
                <w:b/>
                <w:caps/>
                <w:noProof/>
              </w:rPr>
              <w:t>ARTICLE 7:</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caps/>
                <w:noProof/>
              </w:rPr>
              <w:t>Environmental or social clause</w:t>
            </w:r>
            <w:r>
              <w:rPr>
                <w:noProof/>
                <w:webHidden/>
              </w:rPr>
              <w:tab/>
            </w:r>
            <w:r>
              <w:rPr>
                <w:noProof/>
                <w:webHidden/>
              </w:rPr>
              <w:fldChar w:fldCharType="begin"/>
            </w:r>
            <w:r>
              <w:rPr>
                <w:noProof/>
                <w:webHidden/>
              </w:rPr>
              <w:instrText xml:space="preserve"> PAGEREF _Toc237879665 \h </w:instrText>
            </w:r>
            <w:r>
              <w:rPr>
                <w:noProof/>
                <w:webHidden/>
              </w:rPr>
            </w:r>
            <w:r>
              <w:rPr>
                <w:noProof/>
                <w:webHidden/>
              </w:rPr>
              <w:fldChar w:fldCharType="separate"/>
            </w:r>
            <w:r>
              <w:rPr>
                <w:noProof/>
                <w:webHidden/>
              </w:rPr>
              <w:t>12</w:t>
            </w:r>
            <w:r>
              <w:rPr>
                <w:noProof/>
                <w:webHidden/>
              </w:rPr>
              <w:fldChar w:fldCharType="end"/>
            </w:r>
          </w:hyperlink>
        </w:p>
        <w:p w14:paraId="03CA9223" w14:textId="17B5EAD1" w:rsidR="00350FB7" w:rsidRDefault="00350FB7">
          <w:pPr>
            <w:pStyle w:val="TOC2"/>
            <w:rPr>
              <w:noProof/>
              <w:kern w:val="2"/>
              <w:sz w:val="24"/>
              <w:szCs w:val="24"/>
              <w:lang w:val="en-US" w:eastAsia="en-US"/>
              <w14:ligatures w14:val="standardContextual"/>
            </w:rPr>
          </w:pPr>
          <w:hyperlink w:anchor="_Toc237879666" w:history="1">
            <w:r w:rsidRPr="008D540D">
              <w:rPr>
                <w:rStyle w:val="Hyperlink"/>
                <w:rFonts w:cstheme="minorHAnsi"/>
                <w:noProof/>
                <w:lang w:val="en-US"/>
              </w:rPr>
              <w:t>Environmental clause in the context of purchasing supplies:</w:t>
            </w:r>
            <w:r>
              <w:rPr>
                <w:noProof/>
                <w:webHidden/>
              </w:rPr>
              <w:tab/>
            </w:r>
            <w:r>
              <w:rPr>
                <w:noProof/>
                <w:webHidden/>
              </w:rPr>
              <w:fldChar w:fldCharType="begin"/>
            </w:r>
            <w:r>
              <w:rPr>
                <w:noProof/>
                <w:webHidden/>
              </w:rPr>
              <w:instrText xml:space="preserve"> PAGEREF _Toc237879666 \h </w:instrText>
            </w:r>
            <w:r>
              <w:rPr>
                <w:noProof/>
                <w:webHidden/>
              </w:rPr>
            </w:r>
            <w:r>
              <w:rPr>
                <w:noProof/>
                <w:webHidden/>
              </w:rPr>
              <w:fldChar w:fldCharType="separate"/>
            </w:r>
            <w:r>
              <w:rPr>
                <w:noProof/>
                <w:webHidden/>
              </w:rPr>
              <w:t>12</w:t>
            </w:r>
            <w:r>
              <w:rPr>
                <w:noProof/>
                <w:webHidden/>
              </w:rPr>
              <w:fldChar w:fldCharType="end"/>
            </w:r>
          </w:hyperlink>
        </w:p>
        <w:p w14:paraId="0D5505EF" w14:textId="0532434D"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67" w:history="1">
            <w:r w:rsidRPr="008D540D">
              <w:rPr>
                <w:rStyle w:val="Hyperlink"/>
                <w:b/>
                <w:caps/>
                <w:noProof/>
              </w:rPr>
              <w:t>ARTICLE 8:</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Re-examination clause</w:t>
            </w:r>
            <w:r>
              <w:rPr>
                <w:noProof/>
                <w:webHidden/>
              </w:rPr>
              <w:tab/>
            </w:r>
            <w:r>
              <w:rPr>
                <w:noProof/>
                <w:webHidden/>
              </w:rPr>
              <w:fldChar w:fldCharType="begin"/>
            </w:r>
            <w:r>
              <w:rPr>
                <w:noProof/>
                <w:webHidden/>
              </w:rPr>
              <w:instrText xml:space="preserve"> PAGEREF _Toc237879667 \h </w:instrText>
            </w:r>
            <w:r>
              <w:rPr>
                <w:noProof/>
                <w:webHidden/>
              </w:rPr>
            </w:r>
            <w:r>
              <w:rPr>
                <w:noProof/>
                <w:webHidden/>
              </w:rPr>
              <w:fldChar w:fldCharType="separate"/>
            </w:r>
            <w:r>
              <w:rPr>
                <w:noProof/>
                <w:webHidden/>
              </w:rPr>
              <w:t>13</w:t>
            </w:r>
            <w:r>
              <w:rPr>
                <w:noProof/>
                <w:webHidden/>
              </w:rPr>
              <w:fldChar w:fldCharType="end"/>
            </w:r>
          </w:hyperlink>
        </w:p>
        <w:p w14:paraId="11D164AA" w14:textId="37162667"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68" w:history="1">
            <w:r w:rsidRPr="008D540D">
              <w:rPr>
                <w:rStyle w:val="Hyperlink"/>
                <w:b/>
                <w:caps/>
                <w:noProof/>
              </w:rPr>
              <w:t>ARTICLE 9:</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Similar services</w:t>
            </w:r>
            <w:r>
              <w:rPr>
                <w:noProof/>
                <w:webHidden/>
              </w:rPr>
              <w:tab/>
            </w:r>
            <w:r>
              <w:rPr>
                <w:noProof/>
                <w:webHidden/>
              </w:rPr>
              <w:fldChar w:fldCharType="begin"/>
            </w:r>
            <w:r>
              <w:rPr>
                <w:noProof/>
                <w:webHidden/>
              </w:rPr>
              <w:instrText xml:space="preserve"> PAGEREF _Toc237879668 \h </w:instrText>
            </w:r>
            <w:r>
              <w:rPr>
                <w:noProof/>
                <w:webHidden/>
              </w:rPr>
            </w:r>
            <w:r>
              <w:rPr>
                <w:noProof/>
                <w:webHidden/>
              </w:rPr>
              <w:fldChar w:fldCharType="separate"/>
            </w:r>
            <w:r>
              <w:rPr>
                <w:noProof/>
                <w:webHidden/>
              </w:rPr>
              <w:t>13</w:t>
            </w:r>
            <w:r>
              <w:rPr>
                <w:noProof/>
                <w:webHidden/>
              </w:rPr>
              <w:fldChar w:fldCharType="end"/>
            </w:r>
          </w:hyperlink>
        </w:p>
        <w:p w14:paraId="290F8222" w14:textId="18243900"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69" w:history="1">
            <w:r w:rsidRPr="008D540D">
              <w:rPr>
                <w:rStyle w:val="Hyperlink"/>
                <w:b/>
                <w:caps/>
                <w:noProof/>
              </w:rPr>
              <w:t>ARTICLE 10:</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penalties</w:t>
            </w:r>
            <w:r>
              <w:rPr>
                <w:noProof/>
                <w:webHidden/>
              </w:rPr>
              <w:tab/>
            </w:r>
            <w:r>
              <w:rPr>
                <w:noProof/>
                <w:webHidden/>
              </w:rPr>
              <w:fldChar w:fldCharType="begin"/>
            </w:r>
            <w:r>
              <w:rPr>
                <w:noProof/>
                <w:webHidden/>
              </w:rPr>
              <w:instrText xml:space="preserve"> PAGEREF _Toc237879669 \h </w:instrText>
            </w:r>
            <w:r>
              <w:rPr>
                <w:noProof/>
                <w:webHidden/>
              </w:rPr>
            </w:r>
            <w:r>
              <w:rPr>
                <w:noProof/>
                <w:webHidden/>
              </w:rPr>
              <w:fldChar w:fldCharType="separate"/>
            </w:r>
            <w:r>
              <w:rPr>
                <w:noProof/>
                <w:webHidden/>
              </w:rPr>
              <w:t>13</w:t>
            </w:r>
            <w:r>
              <w:rPr>
                <w:noProof/>
                <w:webHidden/>
              </w:rPr>
              <w:fldChar w:fldCharType="end"/>
            </w:r>
          </w:hyperlink>
        </w:p>
        <w:p w14:paraId="53002AEA" w14:textId="0DB980A1"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70" w:history="1">
            <w:r w:rsidRPr="008D540D">
              <w:rPr>
                <w:rStyle w:val="Hyperlink"/>
                <w:b/>
                <w:caps/>
                <w:noProof/>
              </w:rPr>
              <w:t>ARTICLE 11:</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intellectual property</w:t>
            </w:r>
            <w:r>
              <w:rPr>
                <w:noProof/>
                <w:webHidden/>
              </w:rPr>
              <w:tab/>
            </w:r>
            <w:r>
              <w:rPr>
                <w:noProof/>
                <w:webHidden/>
              </w:rPr>
              <w:fldChar w:fldCharType="begin"/>
            </w:r>
            <w:r>
              <w:rPr>
                <w:noProof/>
                <w:webHidden/>
              </w:rPr>
              <w:instrText xml:space="preserve"> PAGEREF _Toc237879670 \h </w:instrText>
            </w:r>
            <w:r>
              <w:rPr>
                <w:noProof/>
                <w:webHidden/>
              </w:rPr>
            </w:r>
            <w:r>
              <w:rPr>
                <w:noProof/>
                <w:webHidden/>
              </w:rPr>
              <w:fldChar w:fldCharType="separate"/>
            </w:r>
            <w:r>
              <w:rPr>
                <w:noProof/>
                <w:webHidden/>
              </w:rPr>
              <w:t>13</w:t>
            </w:r>
            <w:r>
              <w:rPr>
                <w:noProof/>
                <w:webHidden/>
              </w:rPr>
              <w:fldChar w:fldCharType="end"/>
            </w:r>
          </w:hyperlink>
        </w:p>
        <w:p w14:paraId="487B47AC" w14:textId="2A9C6A4C" w:rsidR="00350FB7" w:rsidRDefault="00350FB7">
          <w:pPr>
            <w:pStyle w:val="TOC2"/>
            <w:rPr>
              <w:noProof/>
              <w:kern w:val="2"/>
              <w:sz w:val="24"/>
              <w:szCs w:val="24"/>
              <w:lang w:val="en-US" w:eastAsia="en-US"/>
              <w14:ligatures w14:val="standardContextual"/>
            </w:rPr>
          </w:pPr>
          <w:hyperlink w:anchor="_Toc237879671" w:history="1">
            <w:r w:rsidRPr="008D540D">
              <w:rPr>
                <w:rStyle w:val="Hyperlink"/>
                <w:noProof/>
                <w:lang w:val="en"/>
              </w:rPr>
              <w:t>Definitions</w:t>
            </w:r>
            <w:r>
              <w:rPr>
                <w:noProof/>
                <w:webHidden/>
              </w:rPr>
              <w:tab/>
            </w:r>
            <w:r>
              <w:rPr>
                <w:noProof/>
                <w:webHidden/>
              </w:rPr>
              <w:fldChar w:fldCharType="begin"/>
            </w:r>
            <w:r>
              <w:rPr>
                <w:noProof/>
                <w:webHidden/>
              </w:rPr>
              <w:instrText xml:space="preserve"> PAGEREF _Toc237879671 \h </w:instrText>
            </w:r>
            <w:r>
              <w:rPr>
                <w:noProof/>
                <w:webHidden/>
              </w:rPr>
            </w:r>
            <w:r>
              <w:rPr>
                <w:noProof/>
                <w:webHidden/>
              </w:rPr>
              <w:fldChar w:fldCharType="separate"/>
            </w:r>
            <w:r>
              <w:rPr>
                <w:noProof/>
                <w:webHidden/>
              </w:rPr>
              <w:t>13</w:t>
            </w:r>
            <w:r>
              <w:rPr>
                <w:noProof/>
                <w:webHidden/>
              </w:rPr>
              <w:fldChar w:fldCharType="end"/>
            </w:r>
          </w:hyperlink>
        </w:p>
        <w:p w14:paraId="3C796435" w14:textId="10C0B3D1" w:rsidR="00350FB7" w:rsidRDefault="00350FB7">
          <w:pPr>
            <w:pStyle w:val="TOC2"/>
            <w:rPr>
              <w:noProof/>
              <w:kern w:val="2"/>
              <w:sz w:val="24"/>
              <w:szCs w:val="24"/>
              <w:lang w:val="en-US" w:eastAsia="en-US"/>
              <w14:ligatures w14:val="standardContextual"/>
            </w:rPr>
          </w:pPr>
          <w:hyperlink w:anchor="_Toc237879672" w:history="1">
            <w:r w:rsidRPr="008D540D">
              <w:rPr>
                <w:rStyle w:val="Hyperlink"/>
                <w:noProof/>
                <w:lang w:val="en"/>
              </w:rPr>
              <w:t>Ownership of results</w:t>
            </w:r>
            <w:r>
              <w:rPr>
                <w:noProof/>
                <w:webHidden/>
              </w:rPr>
              <w:tab/>
            </w:r>
            <w:r>
              <w:rPr>
                <w:noProof/>
                <w:webHidden/>
              </w:rPr>
              <w:fldChar w:fldCharType="begin"/>
            </w:r>
            <w:r>
              <w:rPr>
                <w:noProof/>
                <w:webHidden/>
              </w:rPr>
              <w:instrText xml:space="preserve"> PAGEREF _Toc237879672 \h </w:instrText>
            </w:r>
            <w:r>
              <w:rPr>
                <w:noProof/>
                <w:webHidden/>
              </w:rPr>
            </w:r>
            <w:r>
              <w:rPr>
                <w:noProof/>
                <w:webHidden/>
              </w:rPr>
              <w:fldChar w:fldCharType="separate"/>
            </w:r>
            <w:r>
              <w:rPr>
                <w:noProof/>
                <w:webHidden/>
              </w:rPr>
              <w:t>13</w:t>
            </w:r>
            <w:r>
              <w:rPr>
                <w:noProof/>
                <w:webHidden/>
              </w:rPr>
              <w:fldChar w:fldCharType="end"/>
            </w:r>
          </w:hyperlink>
        </w:p>
        <w:p w14:paraId="18060D1D" w14:textId="7A09AB92" w:rsidR="00350FB7" w:rsidRDefault="00350FB7">
          <w:pPr>
            <w:pStyle w:val="TOC2"/>
            <w:rPr>
              <w:noProof/>
              <w:kern w:val="2"/>
              <w:sz w:val="24"/>
              <w:szCs w:val="24"/>
              <w:lang w:val="en-US" w:eastAsia="en-US"/>
              <w14:ligatures w14:val="standardContextual"/>
            </w:rPr>
          </w:pPr>
          <w:hyperlink w:anchor="_Toc237879673" w:history="1">
            <w:r w:rsidRPr="008D540D">
              <w:rPr>
                <w:rStyle w:val="Hyperlink"/>
                <w:noProof/>
                <w:lang w:val="en"/>
              </w:rPr>
              <w:t>Exploitation of results</w:t>
            </w:r>
            <w:r>
              <w:rPr>
                <w:noProof/>
                <w:webHidden/>
              </w:rPr>
              <w:tab/>
            </w:r>
            <w:r>
              <w:rPr>
                <w:noProof/>
                <w:webHidden/>
              </w:rPr>
              <w:fldChar w:fldCharType="begin"/>
            </w:r>
            <w:r>
              <w:rPr>
                <w:noProof/>
                <w:webHidden/>
              </w:rPr>
              <w:instrText xml:space="preserve"> PAGEREF _Toc237879673 \h </w:instrText>
            </w:r>
            <w:r>
              <w:rPr>
                <w:noProof/>
                <w:webHidden/>
              </w:rPr>
            </w:r>
            <w:r>
              <w:rPr>
                <w:noProof/>
                <w:webHidden/>
              </w:rPr>
              <w:fldChar w:fldCharType="separate"/>
            </w:r>
            <w:r>
              <w:rPr>
                <w:noProof/>
                <w:webHidden/>
              </w:rPr>
              <w:t>14</w:t>
            </w:r>
            <w:r>
              <w:rPr>
                <w:noProof/>
                <w:webHidden/>
              </w:rPr>
              <w:fldChar w:fldCharType="end"/>
            </w:r>
          </w:hyperlink>
        </w:p>
        <w:p w14:paraId="3B31CC6E" w14:textId="2E1ADAFA" w:rsidR="00350FB7" w:rsidRDefault="00350FB7">
          <w:pPr>
            <w:pStyle w:val="TOC2"/>
            <w:rPr>
              <w:noProof/>
              <w:kern w:val="2"/>
              <w:sz w:val="24"/>
              <w:szCs w:val="24"/>
              <w:lang w:val="en-US" w:eastAsia="en-US"/>
              <w14:ligatures w14:val="standardContextual"/>
            </w:rPr>
          </w:pPr>
          <w:hyperlink w:anchor="_Toc237879674" w:history="1">
            <w:r w:rsidRPr="008D540D">
              <w:rPr>
                <w:rStyle w:val="Hyperlink"/>
                <w:noProof/>
                <w:lang w:val="en"/>
              </w:rPr>
              <w:t>Licensing of pre-existing rights</w:t>
            </w:r>
            <w:r>
              <w:rPr>
                <w:noProof/>
                <w:webHidden/>
              </w:rPr>
              <w:tab/>
            </w:r>
            <w:r>
              <w:rPr>
                <w:noProof/>
                <w:webHidden/>
              </w:rPr>
              <w:fldChar w:fldCharType="begin"/>
            </w:r>
            <w:r>
              <w:rPr>
                <w:noProof/>
                <w:webHidden/>
              </w:rPr>
              <w:instrText xml:space="preserve"> PAGEREF _Toc237879674 \h </w:instrText>
            </w:r>
            <w:r>
              <w:rPr>
                <w:noProof/>
                <w:webHidden/>
              </w:rPr>
            </w:r>
            <w:r>
              <w:rPr>
                <w:noProof/>
                <w:webHidden/>
              </w:rPr>
              <w:fldChar w:fldCharType="separate"/>
            </w:r>
            <w:r>
              <w:rPr>
                <w:noProof/>
                <w:webHidden/>
              </w:rPr>
              <w:t>14</w:t>
            </w:r>
            <w:r>
              <w:rPr>
                <w:noProof/>
                <w:webHidden/>
              </w:rPr>
              <w:fldChar w:fldCharType="end"/>
            </w:r>
          </w:hyperlink>
        </w:p>
        <w:p w14:paraId="007C68F6" w14:textId="20E138BB" w:rsidR="00350FB7" w:rsidRDefault="00350FB7">
          <w:pPr>
            <w:pStyle w:val="TOC2"/>
            <w:rPr>
              <w:noProof/>
              <w:kern w:val="2"/>
              <w:sz w:val="24"/>
              <w:szCs w:val="24"/>
              <w:lang w:val="en-US" w:eastAsia="en-US"/>
              <w14:ligatures w14:val="standardContextual"/>
            </w:rPr>
          </w:pPr>
          <w:hyperlink w:anchor="_Toc237879675" w:history="1">
            <w:r w:rsidRPr="008D540D">
              <w:rPr>
                <w:rStyle w:val="Hyperlink"/>
                <w:noProof/>
                <w:lang w:val="en"/>
              </w:rPr>
              <w:t>Guarantees</w:t>
            </w:r>
            <w:r>
              <w:rPr>
                <w:noProof/>
                <w:webHidden/>
              </w:rPr>
              <w:tab/>
            </w:r>
            <w:r>
              <w:rPr>
                <w:noProof/>
                <w:webHidden/>
              </w:rPr>
              <w:fldChar w:fldCharType="begin"/>
            </w:r>
            <w:r>
              <w:rPr>
                <w:noProof/>
                <w:webHidden/>
              </w:rPr>
              <w:instrText xml:space="preserve"> PAGEREF _Toc237879675 \h </w:instrText>
            </w:r>
            <w:r>
              <w:rPr>
                <w:noProof/>
                <w:webHidden/>
              </w:rPr>
            </w:r>
            <w:r>
              <w:rPr>
                <w:noProof/>
                <w:webHidden/>
              </w:rPr>
              <w:fldChar w:fldCharType="separate"/>
            </w:r>
            <w:r>
              <w:rPr>
                <w:noProof/>
                <w:webHidden/>
              </w:rPr>
              <w:t>14</w:t>
            </w:r>
            <w:r>
              <w:rPr>
                <w:noProof/>
                <w:webHidden/>
              </w:rPr>
              <w:fldChar w:fldCharType="end"/>
            </w:r>
          </w:hyperlink>
        </w:p>
        <w:p w14:paraId="3FD36668" w14:textId="67B52AD6" w:rsidR="00350FB7" w:rsidRDefault="00350FB7">
          <w:pPr>
            <w:pStyle w:val="TOC2"/>
            <w:rPr>
              <w:noProof/>
              <w:kern w:val="2"/>
              <w:sz w:val="24"/>
              <w:szCs w:val="24"/>
              <w:lang w:val="en-US" w:eastAsia="en-US"/>
              <w14:ligatures w14:val="standardContextual"/>
            </w:rPr>
          </w:pPr>
          <w:hyperlink w:anchor="_Toc237879676" w:history="1">
            <w:r w:rsidRPr="008D540D">
              <w:rPr>
                <w:rStyle w:val="Hyperlink"/>
                <w:noProof/>
                <w:lang w:val="en"/>
              </w:rPr>
              <w:t>Image rights</w:t>
            </w:r>
            <w:r>
              <w:rPr>
                <w:noProof/>
                <w:webHidden/>
              </w:rPr>
              <w:tab/>
            </w:r>
            <w:r>
              <w:rPr>
                <w:noProof/>
                <w:webHidden/>
              </w:rPr>
              <w:fldChar w:fldCharType="begin"/>
            </w:r>
            <w:r>
              <w:rPr>
                <w:noProof/>
                <w:webHidden/>
              </w:rPr>
              <w:instrText xml:space="preserve"> PAGEREF _Toc237879676 \h </w:instrText>
            </w:r>
            <w:r>
              <w:rPr>
                <w:noProof/>
                <w:webHidden/>
              </w:rPr>
            </w:r>
            <w:r>
              <w:rPr>
                <w:noProof/>
                <w:webHidden/>
              </w:rPr>
              <w:fldChar w:fldCharType="separate"/>
            </w:r>
            <w:r>
              <w:rPr>
                <w:noProof/>
                <w:webHidden/>
              </w:rPr>
              <w:t>15</w:t>
            </w:r>
            <w:r>
              <w:rPr>
                <w:noProof/>
                <w:webHidden/>
              </w:rPr>
              <w:fldChar w:fldCharType="end"/>
            </w:r>
          </w:hyperlink>
        </w:p>
        <w:p w14:paraId="2C0C70BC" w14:textId="295FB5C0"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77" w:history="1">
            <w:r w:rsidRPr="008D540D">
              <w:rPr>
                <w:rStyle w:val="Hyperlink"/>
                <w:b/>
                <w:caps/>
                <w:noProof/>
              </w:rPr>
              <w:t>ARTICLE 12:</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Termination of the contract</w:t>
            </w:r>
            <w:r>
              <w:rPr>
                <w:noProof/>
                <w:webHidden/>
              </w:rPr>
              <w:tab/>
            </w:r>
            <w:r>
              <w:rPr>
                <w:noProof/>
                <w:webHidden/>
              </w:rPr>
              <w:fldChar w:fldCharType="begin"/>
            </w:r>
            <w:r>
              <w:rPr>
                <w:noProof/>
                <w:webHidden/>
              </w:rPr>
              <w:instrText xml:space="preserve"> PAGEREF _Toc237879677 \h </w:instrText>
            </w:r>
            <w:r>
              <w:rPr>
                <w:noProof/>
                <w:webHidden/>
              </w:rPr>
            </w:r>
            <w:r>
              <w:rPr>
                <w:noProof/>
                <w:webHidden/>
              </w:rPr>
              <w:fldChar w:fldCharType="separate"/>
            </w:r>
            <w:r>
              <w:rPr>
                <w:noProof/>
                <w:webHidden/>
              </w:rPr>
              <w:t>15</w:t>
            </w:r>
            <w:r>
              <w:rPr>
                <w:noProof/>
                <w:webHidden/>
              </w:rPr>
              <w:fldChar w:fldCharType="end"/>
            </w:r>
          </w:hyperlink>
        </w:p>
        <w:p w14:paraId="744DB024" w14:textId="539475B4" w:rsidR="00350FB7" w:rsidRDefault="00350FB7">
          <w:pPr>
            <w:pStyle w:val="TOC2"/>
            <w:rPr>
              <w:noProof/>
              <w:kern w:val="2"/>
              <w:sz w:val="24"/>
              <w:szCs w:val="24"/>
              <w:lang w:val="en-US" w:eastAsia="en-US"/>
              <w14:ligatures w14:val="standardContextual"/>
            </w:rPr>
          </w:pPr>
          <w:hyperlink w:anchor="_Toc237879678" w:history="1">
            <w:r w:rsidRPr="008D540D">
              <w:rPr>
                <w:rStyle w:val="Hyperlink"/>
                <w:rFonts w:cstheme="minorHAnsi"/>
                <w:noProof/>
                <w:lang w:val="en"/>
              </w:rPr>
              <w:t>General terms of performance</w:t>
            </w:r>
            <w:r>
              <w:rPr>
                <w:noProof/>
                <w:webHidden/>
              </w:rPr>
              <w:tab/>
            </w:r>
            <w:r>
              <w:rPr>
                <w:noProof/>
                <w:webHidden/>
              </w:rPr>
              <w:fldChar w:fldCharType="begin"/>
            </w:r>
            <w:r>
              <w:rPr>
                <w:noProof/>
                <w:webHidden/>
              </w:rPr>
              <w:instrText xml:space="preserve"> PAGEREF _Toc237879678 \h </w:instrText>
            </w:r>
            <w:r>
              <w:rPr>
                <w:noProof/>
                <w:webHidden/>
              </w:rPr>
            </w:r>
            <w:r>
              <w:rPr>
                <w:noProof/>
                <w:webHidden/>
              </w:rPr>
              <w:fldChar w:fldCharType="separate"/>
            </w:r>
            <w:r>
              <w:rPr>
                <w:noProof/>
                <w:webHidden/>
              </w:rPr>
              <w:t>15</w:t>
            </w:r>
            <w:r>
              <w:rPr>
                <w:noProof/>
                <w:webHidden/>
              </w:rPr>
              <w:fldChar w:fldCharType="end"/>
            </w:r>
          </w:hyperlink>
        </w:p>
        <w:p w14:paraId="636B38BB" w14:textId="6800DF65" w:rsidR="00350FB7" w:rsidRDefault="00350FB7">
          <w:pPr>
            <w:pStyle w:val="TOC2"/>
            <w:rPr>
              <w:noProof/>
              <w:kern w:val="2"/>
              <w:sz w:val="24"/>
              <w:szCs w:val="24"/>
              <w:lang w:val="en-US" w:eastAsia="en-US"/>
              <w14:ligatures w14:val="standardContextual"/>
            </w:rPr>
          </w:pPr>
          <w:hyperlink w:anchor="_Toc237879679" w:history="1">
            <w:r w:rsidRPr="008D540D">
              <w:rPr>
                <w:rStyle w:val="Hyperlink"/>
                <w:rFonts w:cstheme="minorHAnsi"/>
                <w:noProof/>
                <w:lang w:val="en"/>
              </w:rPr>
              <w:t>Procedure</w:t>
            </w:r>
            <w:r>
              <w:rPr>
                <w:noProof/>
                <w:webHidden/>
              </w:rPr>
              <w:tab/>
            </w:r>
            <w:r>
              <w:rPr>
                <w:noProof/>
                <w:webHidden/>
              </w:rPr>
              <w:fldChar w:fldCharType="begin"/>
            </w:r>
            <w:r>
              <w:rPr>
                <w:noProof/>
                <w:webHidden/>
              </w:rPr>
              <w:instrText xml:space="preserve"> PAGEREF _Toc237879679 \h </w:instrText>
            </w:r>
            <w:r>
              <w:rPr>
                <w:noProof/>
                <w:webHidden/>
              </w:rPr>
            </w:r>
            <w:r>
              <w:rPr>
                <w:noProof/>
                <w:webHidden/>
              </w:rPr>
              <w:fldChar w:fldCharType="separate"/>
            </w:r>
            <w:r>
              <w:rPr>
                <w:noProof/>
                <w:webHidden/>
              </w:rPr>
              <w:t>15</w:t>
            </w:r>
            <w:r>
              <w:rPr>
                <w:noProof/>
                <w:webHidden/>
              </w:rPr>
              <w:fldChar w:fldCharType="end"/>
            </w:r>
          </w:hyperlink>
        </w:p>
        <w:p w14:paraId="236C4E41" w14:textId="4D7B39B6"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0" w:history="1">
            <w:r w:rsidRPr="008D540D">
              <w:rPr>
                <w:rStyle w:val="Hyperlink"/>
                <w:b/>
                <w:caps/>
                <w:noProof/>
                <w:lang w:val="en-GB"/>
              </w:rPr>
              <w:t>ARTICLE 13:</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safety and security measures and responsabilities</w:t>
            </w:r>
            <w:r>
              <w:rPr>
                <w:noProof/>
                <w:webHidden/>
              </w:rPr>
              <w:tab/>
            </w:r>
            <w:r>
              <w:rPr>
                <w:noProof/>
                <w:webHidden/>
              </w:rPr>
              <w:fldChar w:fldCharType="begin"/>
            </w:r>
            <w:r>
              <w:rPr>
                <w:noProof/>
                <w:webHidden/>
              </w:rPr>
              <w:instrText xml:space="preserve"> PAGEREF _Toc237879680 \h </w:instrText>
            </w:r>
            <w:r>
              <w:rPr>
                <w:noProof/>
                <w:webHidden/>
              </w:rPr>
            </w:r>
            <w:r>
              <w:rPr>
                <w:noProof/>
                <w:webHidden/>
              </w:rPr>
              <w:fldChar w:fldCharType="separate"/>
            </w:r>
            <w:r>
              <w:rPr>
                <w:noProof/>
                <w:webHidden/>
              </w:rPr>
              <w:t>15</w:t>
            </w:r>
            <w:r>
              <w:rPr>
                <w:noProof/>
                <w:webHidden/>
              </w:rPr>
              <w:fldChar w:fldCharType="end"/>
            </w:r>
          </w:hyperlink>
        </w:p>
        <w:p w14:paraId="0D02D1CF" w14:textId="417040FB"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1" w:history="1">
            <w:r w:rsidRPr="008D540D">
              <w:rPr>
                <w:rStyle w:val="Hyperlink"/>
                <w:b/>
                <w:caps/>
                <w:noProof/>
                <w:lang w:val="en-GB"/>
              </w:rPr>
              <w:t>ARTICLE 14:</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ethics</w:t>
            </w:r>
            <w:r>
              <w:rPr>
                <w:noProof/>
                <w:webHidden/>
              </w:rPr>
              <w:tab/>
            </w:r>
            <w:r>
              <w:rPr>
                <w:noProof/>
                <w:webHidden/>
              </w:rPr>
              <w:fldChar w:fldCharType="begin"/>
            </w:r>
            <w:r>
              <w:rPr>
                <w:noProof/>
                <w:webHidden/>
              </w:rPr>
              <w:instrText xml:space="preserve"> PAGEREF _Toc237879681 \h </w:instrText>
            </w:r>
            <w:r>
              <w:rPr>
                <w:noProof/>
                <w:webHidden/>
              </w:rPr>
            </w:r>
            <w:r>
              <w:rPr>
                <w:noProof/>
                <w:webHidden/>
              </w:rPr>
              <w:fldChar w:fldCharType="separate"/>
            </w:r>
            <w:r>
              <w:rPr>
                <w:noProof/>
                <w:webHidden/>
              </w:rPr>
              <w:t>15</w:t>
            </w:r>
            <w:r>
              <w:rPr>
                <w:noProof/>
                <w:webHidden/>
              </w:rPr>
              <w:fldChar w:fldCharType="end"/>
            </w:r>
          </w:hyperlink>
        </w:p>
        <w:p w14:paraId="40379C89" w14:textId="79979C8C"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2" w:history="1">
            <w:r w:rsidRPr="008D540D">
              <w:rPr>
                <w:rStyle w:val="Hyperlink"/>
                <w:b/>
                <w:caps/>
                <w:noProof/>
              </w:rPr>
              <w:t>ARTICLE 15:</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Administration of personal data</w:t>
            </w:r>
            <w:r>
              <w:rPr>
                <w:noProof/>
                <w:webHidden/>
              </w:rPr>
              <w:tab/>
            </w:r>
            <w:r>
              <w:rPr>
                <w:noProof/>
                <w:webHidden/>
              </w:rPr>
              <w:fldChar w:fldCharType="begin"/>
            </w:r>
            <w:r>
              <w:rPr>
                <w:noProof/>
                <w:webHidden/>
              </w:rPr>
              <w:instrText xml:space="preserve"> PAGEREF _Toc237879682 \h </w:instrText>
            </w:r>
            <w:r>
              <w:rPr>
                <w:noProof/>
                <w:webHidden/>
              </w:rPr>
            </w:r>
            <w:r>
              <w:rPr>
                <w:noProof/>
                <w:webHidden/>
              </w:rPr>
              <w:fldChar w:fldCharType="separate"/>
            </w:r>
            <w:r>
              <w:rPr>
                <w:noProof/>
                <w:webHidden/>
              </w:rPr>
              <w:t>16</w:t>
            </w:r>
            <w:r>
              <w:rPr>
                <w:noProof/>
                <w:webHidden/>
              </w:rPr>
              <w:fldChar w:fldCharType="end"/>
            </w:r>
          </w:hyperlink>
        </w:p>
        <w:p w14:paraId="307CFF4C" w14:textId="4C20FFA9"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3" w:history="1">
            <w:r w:rsidRPr="008D540D">
              <w:rPr>
                <w:rStyle w:val="Hyperlink"/>
                <w:b/>
                <w:caps/>
                <w:noProof/>
              </w:rPr>
              <w:t>ARTICLE 16:</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Dispute resolution - applicable law</w:t>
            </w:r>
            <w:r>
              <w:rPr>
                <w:noProof/>
                <w:webHidden/>
              </w:rPr>
              <w:tab/>
            </w:r>
            <w:r>
              <w:rPr>
                <w:noProof/>
                <w:webHidden/>
              </w:rPr>
              <w:fldChar w:fldCharType="begin"/>
            </w:r>
            <w:r>
              <w:rPr>
                <w:noProof/>
                <w:webHidden/>
              </w:rPr>
              <w:instrText xml:space="preserve"> PAGEREF _Toc237879683 \h </w:instrText>
            </w:r>
            <w:r>
              <w:rPr>
                <w:noProof/>
                <w:webHidden/>
              </w:rPr>
            </w:r>
            <w:r>
              <w:rPr>
                <w:noProof/>
                <w:webHidden/>
              </w:rPr>
              <w:fldChar w:fldCharType="separate"/>
            </w:r>
            <w:r>
              <w:rPr>
                <w:noProof/>
                <w:webHidden/>
              </w:rPr>
              <w:t>17</w:t>
            </w:r>
            <w:r>
              <w:rPr>
                <w:noProof/>
                <w:webHidden/>
              </w:rPr>
              <w:fldChar w:fldCharType="end"/>
            </w:r>
          </w:hyperlink>
        </w:p>
        <w:p w14:paraId="465AE40B" w14:textId="051E075D"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4" w:history="1">
            <w:r w:rsidRPr="008D540D">
              <w:rPr>
                <w:rStyle w:val="Hyperlink"/>
                <w:b/>
                <w:caps/>
                <w:noProof/>
              </w:rPr>
              <w:t>ARTICLE 17:</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Derogation from the CCAG</w:t>
            </w:r>
            <w:r>
              <w:rPr>
                <w:noProof/>
                <w:webHidden/>
              </w:rPr>
              <w:tab/>
            </w:r>
            <w:r>
              <w:rPr>
                <w:noProof/>
                <w:webHidden/>
              </w:rPr>
              <w:fldChar w:fldCharType="begin"/>
            </w:r>
            <w:r>
              <w:rPr>
                <w:noProof/>
                <w:webHidden/>
              </w:rPr>
              <w:instrText xml:space="preserve"> PAGEREF _Toc237879684 \h </w:instrText>
            </w:r>
            <w:r>
              <w:rPr>
                <w:noProof/>
                <w:webHidden/>
              </w:rPr>
            </w:r>
            <w:r>
              <w:rPr>
                <w:noProof/>
                <w:webHidden/>
              </w:rPr>
              <w:fldChar w:fldCharType="separate"/>
            </w:r>
            <w:r>
              <w:rPr>
                <w:noProof/>
                <w:webHidden/>
              </w:rPr>
              <w:t>17</w:t>
            </w:r>
            <w:r>
              <w:rPr>
                <w:noProof/>
                <w:webHidden/>
              </w:rPr>
              <w:fldChar w:fldCharType="end"/>
            </w:r>
          </w:hyperlink>
        </w:p>
        <w:p w14:paraId="27EB673E" w14:textId="4E111067"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5" w:history="1">
            <w:r w:rsidRPr="008D540D">
              <w:rPr>
                <w:rStyle w:val="Hyperlink"/>
                <w:b/>
                <w:caps/>
                <w:noProof/>
              </w:rPr>
              <w:t>ARTICLE 18:</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AUDIT</w:t>
            </w:r>
            <w:r>
              <w:rPr>
                <w:noProof/>
                <w:webHidden/>
              </w:rPr>
              <w:tab/>
            </w:r>
            <w:r>
              <w:rPr>
                <w:noProof/>
                <w:webHidden/>
              </w:rPr>
              <w:fldChar w:fldCharType="begin"/>
            </w:r>
            <w:r>
              <w:rPr>
                <w:noProof/>
                <w:webHidden/>
              </w:rPr>
              <w:instrText xml:space="preserve"> PAGEREF _Toc237879685 \h </w:instrText>
            </w:r>
            <w:r>
              <w:rPr>
                <w:noProof/>
                <w:webHidden/>
              </w:rPr>
            </w:r>
            <w:r>
              <w:rPr>
                <w:noProof/>
                <w:webHidden/>
              </w:rPr>
              <w:fldChar w:fldCharType="separate"/>
            </w:r>
            <w:r>
              <w:rPr>
                <w:noProof/>
                <w:webHidden/>
              </w:rPr>
              <w:t>17</w:t>
            </w:r>
            <w:r>
              <w:rPr>
                <w:noProof/>
                <w:webHidden/>
              </w:rPr>
              <w:fldChar w:fldCharType="end"/>
            </w:r>
          </w:hyperlink>
        </w:p>
        <w:p w14:paraId="0CE488EC" w14:textId="7CC1BB20"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6" w:history="1">
            <w:r w:rsidRPr="008D540D">
              <w:rPr>
                <w:rStyle w:val="Hyperlink"/>
                <w:b/>
                <w:caps/>
                <w:noProof/>
              </w:rPr>
              <w:t>ARTICLE 19:</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Final provisions</w:t>
            </w:r>
            <w:r>
              <w:rPr>
                <w:noProof/>
                <w:webHidden/>
              </w:rPr>
              <w:tab/>
            </w:r>
            <w:r>
              <w:rPr>
                <w:noProof/>
                <w:webHidden/>
              </w:rPr>
              <w:fldChar w:fldCharType="begin"/>
            </w:r>
            <w:r>
              <w:rPr>
                <w:noProof/>
                <w:webHidden/>
              </w:rPr>
              <w:instrText xml:space="preserve"> PAGEREF _Toc237879686 \h </w:instrText>
            </w:r>
            <w:r>
              <w:rPr>
                <w:noProof/>
                <w:webHidden/>
              </w:rPr>
            </w:r>
            <w:r>
              <w:rPr>
                <w:noProof/>
                <w:webHidden/>
              </w:rPr>
              <w:fldChar w:fldCharType="separate"/>
            </w:r>
            <w:r>
              <w:rPr>
                <w:noProof/>
                <w:webHidden/>
              </w:rPr>
              <w:t>18</w:t>
            </w:r>
            <w:r>
              <w:rPr>
                <w:noProof/>
                <w:webHidden/>
              </w:rPr>
              <w:fldChar w:fldCharType="end"/>
            </w:r>
          </w:hyperlink>
        </w:p>
        <w:p w14:paraId="36657F94" w14:textId="1585A20A" w:rsidR="00350FB7" w:rsidRDefault="00350FB7">
          <w:pPr>
            <w:pStyle w:val="TOC2"/>
            <w:rPr>
              <w:noProof/>
              <w:kern w:val="2"/>
              <w:sz w:val="24"/>
              <w:szCs w:val="24"/>
              <w:lang w:val="en-US" w:eastAsia="en-US"/>
              <w14:ligatures w14:val="standardContextual"/>
            </w:rPr>
          </w:pPr>
          <w:hyperlink w:anchor="_Toc237879687" w:history="1">
            <w:r w:rsidRPr="008D540D">
              <w:rPr>
                <w:rStyle w:val="Hyperlink"/>
                <w:noProof/>
                <w:lang w:val="en"/>
              </w:rPr>
              <w:t>Declaration</w:t>
            </w:r>
            <w:r>
              <w:rPr>
                <w:noProof/>
                <w:webHidden/>
              </w:rPr>
              <w:tab/>
            </w:r>
            <w:r>
              <w:rPr>
                <w:noProof/>
                <w:webHidden/>
              </w:rPr>
              <w:fldChar w:fldCharType="begin"/>
            </w:r>
            <w:r>
              <w:rPr>
                <w:noProof/>
                <w:webHidden/>
              </w:rPr>
              <w:instrText xml:space="preserve"> PAGEREF _Toc237879687 \h </w:instrText>
            </w:r>
            <w:r>
              <w:rPr>
                <w:noProof/>
                <w:webHidden/>
              </w:rPr>
            </w:r>
            <w:r>
              <w:rPr>
                <w:noProof/>
                <w:webHidden/>
              </w:rPr>
              <w:fldChar w:fldCharType="separate"/>
            </w:r>
            <w:r>
              <w:rPr>
                <w:noProof/>
                <w:webHidden/>
              </w:rPr>
              <w:t>18</w:t>
            </w:r>
            <w:r>
              <w:rPr>
                <w:noProof/>
                <w:webHidden/>
              </w:rPr>
              <w:fldChar w:fldCharType="end"/>
            </w:r>
          </w:hyperlink>
        </w:p>
        <w:p w14:paraId="6EDC334B" w14:textId="7AAD362C" w:rsidR="00350FB7" w:rsidRDefault="00350FB7">
          <w:pPr>
            <w:pStyle w:val="TOC1"/>
            <w:tabs>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8" w:history="1">
            <w:r w:rsidRPr="008D540D">
              <w:rPr>
                <w:rStyle w:val="Hyperlink"/>
                <w:b/>
                <w:bCs/>
                <w:caps/>
                <w:noProof/>
                <w:lang w:val="en"/>
              </w:rPr>
              <w:t>Annex 1: Specifications</w:t>
            </w:r>
            <w:r>
              <w:rPr>
                <w:noProof/>
                <w:webHidden/>
              </w:rPr>
              <w:tab/>
            </w:r>
            <w:r>
              <w:rPr>
                <w:noProof/>
                <w:webHidden/>
              </w:rPr>
              <w:fldChar w:fldCharType="begin"/>
            </w:r>
            <w:r>
              <w:rPr>
                <w:noProof/>
                <w:webHidden/>
              </w:rPr>
              <w:instrText xml:space="preserve"> PAGEREF _Toc237879688 \h </w:instrText>
            </w:r>
            <w:r>
              <w:rPr>
                <w:noProof/>
                <w:webHidden/>
              </w:rPr>
            </w:r>
            <w:r>
              <w:rPr>
                <w:noProof/>
                <w:webHidden/>
              </w:rPr>
              <w:fldChar w:fldCharType="separate"/>
            </w:r>
            <w:r>
              <w:rPr>
                <w:noProof/>
                <w:webHidden/>
              </w:rPr>
              <w:t>21</w:t>
            </w:r>
            <w:r>
              <w:rPr>
                <w:noProof/>
                <w:webHidden/>
              </w:rPr>
              <w:fldChar w:fldCharType="end"/>
            </w:r>
          </w:hyperlink>
        </w:p>
        <w:p w14:paraId="10A8BEFB" w14:textId="55DF09C6" w:rsidR="00350FB7" w:rsidRDefault="00350FB7">
          <w:pPr>
            <w:pStyle w:val="TOC1"/>
            <w:tabs>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9" w:history="1">
            <w:r w:rsidRPr="008D540D">
              <w:rPr>
                <w:rStyle w:val="Hyperlink"/>
                <w:b/>
                <w:bCs/>
                <w:caps/>
                <w:noProof/>
                <w:lang w:val="en"/>
              </w:rPr>
              <w:t>ANNEX 2: FINANCIAL PROPOSAL</w:t>
            </w:r>
            <w:r>
              <w:rPr>
                <w:noProof/>
                <w:webHidden/>
              </w:rPr>
              <w:tab/>
            </w:r>
            <w:r>
              <w:rPr>
                <w:noProof/>
                <w:webHidden/>
              </w:rPr>
              <w:fldChar w:fldCharType="begin"/>
            </w:r>
            <w:r>
              <w:rPr>
                <w:noProof/>
                <w:webHidden/>
              </w:rPr>
              <w:instrText xml:space="preserve"> PAGEREF _Toc237879689 \h </w:instrText>
            </w:r>
            <w:r>
              <w:rPr>
                <w:noProof/>
                <w:webHidden/>
              </w:rPr>
            </w:r>
            <w:r>
              <w:rPr>
                <w:noProof/>
                <w:webHidden/>
              </w:rPr>
              <w:fldChar w:fldCharType="separate"/>
            </w:r>
            <w:r>
              <w:rPr>
                <w:noProof/>
                <w:webHidden/>
              </w:rPr>
              <w:t>28</w:t>
            </w:r>
            <w:r>
              <w:rPr>
                <w:noProof/>
                <w:webHidden/>
              </w:rPr>
              <w:fldChar w:fldCharType="end"/>
            </w:r>
          </w:hyperlink>
        </w:p>
        <w:p w14:paraId="18D3A204" w14:textId="34B36B0A" w:rsidR="000A6E96" w:rsidRPr="00436E95" w:rsidRDefault="002C46DE" w:rsidP="00436E95">
          <w:pPr>
            <w:rPr>
              <w:rFonts w:asciiTheme="minorHAnsi" w:hAnsiTheme="minorHAnsi"/>
            </w:rPr>
          </w:pPr>
          <w:r>
            <w:rPr>
              <w:rFonts w:asciiTheme="minorHAnsi" w:hAnsiTheme="minorHAnsi"/>
            </w:rPr>
            <w:fldChar w:fldCharType="end"/>
          </w:r>
        </w:p>
      </w:sdtContent>
    </w:sdt>
    <w:p w14:paraId="09FB3625" w14:textId="77777777" w:rsidR="000A6E96" w:rsidRPr="001B5605" w:rsidRDefault="000A6E96" w:rsidP="00F13E6E">
      <w:pPr>
        <w:widowControl w:val="0"/>
        <w:rPr>
          <w:rFonts w:asciiTheme="minorHAnsi" w:hAnsiTheme="minorHAnsi" w:cs="Arial"/>
          <w:b/>
          <w:sz w:val="22"/>
        </w:rPr>
        <w:sectPr w:rsidR="000A6E96" w:rsidRPr="001B5605" w:rsidSect="00863B49">
          <w:headerReference w:type="default" r:id="rId14"/>
          <w:pgSz w:w="11906" w:h="16838" w:code="9"/>
          <w:pgMar w:top="902" w:right="1009" w:bottom="1616" w:left="1151" w:header="431" w:footer="567" w:gutter="0"/>
          <w:cols w:space="708"/>
          <w:docGrid w:linePitch="360"/>
        </w:sectPr>
      </w:pPr>
    </w:p>
    <w:p w14:paraId="0558CFE2" w14:textId="5E095FCE" w:rsidR="00DE1070" w:rsidRPr="00263FD0" w:rsidRDefault="00210630" w:rsidP="00DE1070">
      <w:pPr>
        <w:pStyle w:val="v"/>
        <w:widowControl w:val="0"/>
        <w:spacing w:before="600" w:after="240"/>
        <w:ind w:left="567" w:firstLine="0"/>
        <w:outlineLvl w:val="0"/>
        <w:rPr>
          <w:rFonts w:asciiTheme="minorHAnsi" w:hAnsiTheme="minorHAnsi"/>
          <w:b/>
          <w:caps/>
          <w:sz w:val="32"/>
          <w:u w:val="single"/>
          <w:lang w:val="en-GB"/>
        </w:rPr>
      </w:pPr>
      <w:bookmarkStart w:id="3" w:name="_Toc524095221"/>
      <w:bookmarkStart w:id="4" w:name="_Toc237879636"/>
      <w:r>
        <w:rPr>
          <w:rFonts w:asciiTheme="minorHAnsi" w:hAnsiTheme="minorHAnsi"/>
          <w:b/>
          <w:bCs/>
          <w:sz w:val="32"/>
          <w:u w:val="single"/>
          <w:lang w:val="en"/>
        </w:rPr>
        <w:lastRenderedPageBreak/>
        <w:t>SPECIAL CONDITIONS</w:t>
      </w:r>
      <w:bookmarkEnd w:id="3"/>
      <w:r>
        <w:rPr>
          <w:rFonts w:asciiTheme="minorHAnsi" w:hAnsiTheme="minorHAnsi"/>
          <w:b/>
          <w:bCs/>
          <w:sz w:val="32"/>
          <w:u w:val="single"/>
          <w:lang w:val="en"/>
        </w:rPr>
        <w:t xml:space="preserve"> – COMMITMENT PROCEDURE</w:t>
      </w:r>
      <w:bookmarkEnd w:id="4"/>
    </w:p>
    <w:p w14:paraId="3B2BCB8C" w14:textId="77777777" w:rsidR="00DE1070" w:rsidRPr="00575306" w:rsidRDefault="00DE1070" w:rsidP="00DE1070">
      <w:pPr>
        <w:pStyle w:val="a"/>
        <w:widowControl w:val="0"/>
        <w:spacing w:before="240" w:after="240"/>
        <w:rPr>
          <w:rFonts w:asciiTheme="minorHAnsi" w:hAnsiTheme="minorHAnsi" w:cs="Arial"/>
          <w:b/>
          <w:lang w:val="en-GB"/>
        </w:rPr>
      </w:pPr>
      <w:r w:rsidRPr="00575306">
        <w:rPr>
          <w:rFonts w:asciiTheme="minorHAnsi" w:hAnsiTheme="minorHAnsi" w:cs="Arial"/>
          <w:b/>
          <w:bCs/>
          <w:lang w:val="en"/>
        </w:rPr>
        <w:t>Between:</w:t>
      </w:r>
    </w:p>
    <w:tbl>
      <w:tblPr>
        <w:tblStyle w:val="TableGrid"/>
        <w:tblW w:w="0" w:type="auto"/>
        <w:tblLook w:val="04A0" w:firstRow="1" w:lastRow="0" w:firstColumn="1" w:lastColumn="0" w:noHBand="0" w:noVBand="1"/>
      </w:tblPr>
      <w:tblGrid>
        <w:gridCol w:w="9736"/>
      </w:tblGrid>
      <w:tr w:rsidR="00DE1070" w:rsidRPr="004E0874" w14:paraId="7381C365" w14:textId="77777777" w:rsidTr="00DE1070">
        <w:tc>
          <w:tcPr>
            <w:tcW w:w="9886" w:type="dxa"/>
          </w:tcPr>
          <w:p w14:paraId="1A2C876A" w14:textId="01D46A80" w:rsidR="00DE1070" w:rsidRPr="004F57A1" w:rsidRDefault="007C0492" w:rsidP="00DE1070">
            <w:pPr>
              <w:pStyle w:val="a"/>
              <w:widowControl w:val="0"/>
              <w:rPr>
                <w:rFonts w:asciiTheme="minorHAnsi" w:hAnsiTheme="minorHAnsi" w:cs="Arial"/>
                <w:b/>
                <w:smallCaps/>
                <w:sz w:val="20"/>
                <w:u w:val="single"/>
              </w:rPr>
            </w:pPr>
            <w:r w:rsidRPr="004F57A1">
              <w:rPr>
                <w:rFonts w:ascii="Calibri" w:hAnsi="Calibri"/>
                <w:b/>
                <w:smallCaps/>
              </w:rPr>
              <w:t xml:space="preserve">EXPERTISE </w:t>
            </w:r>
            <w:r w:rsidR="00713101">
              <w:rPr>
                <w:rFonts w:ascii="Calibri" w:hAnsi="Calibri"/>
                <w:b/>
                <w:smallCaps/>
              </w:rPr>
              <w:t>F</w:t>
            </w:r>
            <w:r w:rsidR="00CD00AD">
              <w:rPr>
                <w:rFonts w:ascii="Calibri" w:hAnsi="Calibri"/>
                <w:b/>
                <w:smallCaps/>
              </w:rPr>
              <w:t>RANCE</w:t>
            </w:r>
            <w:r w:rsidR="00713101">
              <w:rPr>
                <w:rFonts w:ascii="Calibri" w:hAnsi="Calibri"/>
                <w:b/>
                <w:smallCaps/>
              </w:rPr>
              <w:t xml:space="preserve"> </w:t>
            </w:r>
            <w:r w:rsidR="00CD00AD">
              <w:rPr>
                <w:rFonts w:ascii="Calibri" w:hAnsi="Calibri"/>
                <w:b/>
                <w:smallCaps/>
              </w:rPr>
              <w:t>SAS</w:t>
            </w:r>
          </w:p>
          <w:p w14:paraId="3953A0E9" w14:textId="53FEDD89" w:rsidR="00DE1070" w:rsidRPr="007C0492" w:rsidRDefault="0073128E" w:rsidP="00DE1070">
            <w:pPr>
              <w:pStyle w:val="a"/>
              <w:widowControl w:val="0"/>
              <w:rPr>
                <w:rFonts w:asciiTheme="minorHAnsi" w:hAnsiTheme="minorHAnsi" w:cs="Arial"/>
              </w:rPr>
            </w:pPr>
            <w:r w:rsidRPr="007C0492">
              <w:rPr>
                <w:rFonts w:asciiTheme="minorHAnsi" w:hAnsiTheme="minorHAnsi" w:cs="Arial"/>
              </w:rPr>
              <w:t>40, boulevard de Port Royal - 75005 PARIS, France</w:t>
            </w:r>
          </w:p>
          <w:p w14:paraId="5850D559" w14:textId="70649EF4" w:rsidR="00DE1070" w:rsidRPr="00707D55" w:rsidRDefault="00707D55" w:rsidP="00707D55">
            <w:pPr>
              <w:pStyle w:val="a"/>
              <w:widowControl w:val="0"/>
              <w:ind w:left="29"/>
              <w:jc w:val="left"/>
              <w:rPr>
                <w:rFonts w:asciiTheme="minorHAnsi" w:hAnsiTheme="minorHAnsi" w:cstheme="minorHAnsi"/>
                <w:szCs w:val="22"/>
                <w:lang w:val="en-GB"/>
              </w:rPr>
            </w:pPr>
            <w:r w:rsidRPr="00EE1FCA">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sidRPr="00EE1FCA">
              <w:rPr>
                <w:rFonts w:asciiTheme="minorHAnsi" w:hAnsiTheme="minorHAnsi" w:cstheme="minorHAnsi"/>
                <w:szCs w:val="22"/>
                <w:lang w:val="en-GB"/>
              </w:rPr>
              <w:t>capital of €</w:t>
            </w:r>
            <w:r>
              <w:rPr>
                <w:rFonts w:asciiTheme="minorHAnsi" w:hAnsiTheme="minorHAnsi" w:cstheme="minorHAnsi"/>
                <w:szCs w:val="22"/>
                <w:lang w:val="en-GB"/>
              </w:rPr>
              <w:t>828,</w:t>
            </w:r>
            <w:r w:rsidRPr="00EE1FCA">
              <w:rPr>
                <w:rFonts w:asciiTheme="minorHAnsi" w:hAnsiTheme="minorHAnsi" w:cstheme="minorHAnsi"/>
                <w:szCs w:val="22"/>
                <w:lang w:val="en-GB"/>
              </w:rPr>
              <w:t>93</w:t>
            </w:r>
            <w:r>
              <w:rPr>
                <w:rFonts w:asciiTheme="minorHAnsi" w:hAnsiTheme="minorHAnsi" w:cstheme="minorHAnsi"/>
                <w:szCs w:val="22"/>
                <w:lang w:val="en-GB"/>
              </w:rPr>
              <w:t xml:space="preserve">3 </w:t>
            </w:r>
            <w:r w:rsidR="00DE1070" w:rsidRPr="007C0492">
              <w:rPr>
                <w:rFonts w:asciiTheme="minorHAnsi" w:hAnsiTheme="minorHAnsi" w:cs="Arial"/>
                <w:lang w:val="en"/>
              </w:rPr>
              <w:t>registered under the following numbers:</w:t>
            </w:r>
          </w:p>
          <w:p w14:paraId="46FBF052" w14:textId="38C73207" w:rsidR="00DE1070" w:rsidRPr="007C0492" w:rsidRDefault="00F138D6" w:rsidP="00E14A31">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4A3F4910" w14:textId="77777777" w:rsidR="00DE1070" w:rsidRPr="007C0492" w:rsidRDefault="00DE1070" w:rsidP="00E14A31">
            <w:pPr>
              <w:pStyle w:val="a"/>
              <w:widowControl w:val="0"/>
              <w:numPr>
                <w:ilvl w:val="0"/>
                <w:numId w:val="2"/>
              </w:numPr>
              <w:tabs>
                <w:tab w:val="clear" w:pos="360"/>
                <w:tab w:val="num" w:pos="1134"/>
              </w:tabs>
              <w:ind w:left="1134"/>
              <w:rPr>
                <w:rFonts w:asciiTheme="minorHAnsi" w:hAnsiTheme="minorHAnsi" w:cs="Arial"/>
                <w:lang w:val="en-GB"/>
              </w:rPr>
            </w:pPr>
            <w:r w:rsidRPr="007C0492">
              <w:rPr>
                <w:rFonts w:asciiTheme="minorHAnsi" w:hAnsiTheme="minorHAnsi" w:cs="Arial"/>
                <w:lang w:val="en"/>
              </w:rPr>
              <w:t>Intra-community VAT number: FR36 808734792</w:t>
            </w:r>
          </w:p>
          <w:p w14:paraId="78E2CB64" w14:textId="77777777" w:rsidR="00DE1070" w:rsidRPr="007C0492" w:rsidRDefault="00DE1070" w:rsidP="00DE1070">
            <w:pPr>
              <w:pStyle w:val="a"/>
              <w:widowControl w:val="0"/>
              <w:rPr>
                <w:rFonts w:asciiTheme="minorHAnsi" w:hAnsiTheme="minorHAnsi" w:cs="Arial"/>
                <w:lang w:val="en-GB"/>
              </w:rPr>
            </w:pPr>
          </w:p>
          <w:p w14:paraId="2FA1C0B4" w14:textId="17400C43" w:rsidR="00DE1070" w:rsidRPr="007C0492" w:rsidRDefault="00DE1070" w:rsidP="00DE1070">
            <w:pPr>
              <w:pStyle w:val="a"/>
              <w:widowControl w:val="0"/>
              <w:rPr>
                <w:rFonts w:asciiTheme="minorHAnsi" w:hAnsiTheme="minorHAnsi" w:cs="Arial"/>
                <w:lang w:val="en-GB"/>
              </w:rPr>
            </w:pPr>
            <w:r w:rsidRPr="007C0492">
              <w:rPr>
                <w:rFonts w:asciiTheme="minorHAnsi" w:hAnsiTheme="minorHAnsi" w:cs="Arial"/>
                <w:lang w:val="en"/>
              </w:rPr>
              <w:t>Represented by Mr Jérémie PELLET, Managing Director,</w:t>
            </w:r>
          </w:p>
          <w:p w14:paraId="6B6A7927" w14:textId="77777777" w:rsidR="00DE1070" w:rsidRPr="007C0492" w:rsidRDefault="00DE1070" w:rsidP="00DE1070">
            <w:pPr>
              <w:widowControl w:val="0"/>
              <w:jc w:val="both"/>
              <w:rPr>
                <w:rFonts w:asciiTheme="minorHAnsi" w:hAnsiTheme="minorHAnsi" w:cs="Arial"/>
                <w:b/>
                <w:bCs/>
                <w:sz w:val="22"/>
                <w:u w:val="single"/>
              </w:rPr>
            </w:pPr>
            <w:r w:rsidRPr="007C0492">
              <w:rPr>
                <w:rFonts w:asciiTheme="minorHAnsi" w:hAnsiTheme="minorHAnsi" w:cs="Arial"/>
                <w:b/>
                <w:bCs/>
                <w:sz w:val="22"/>
                <w:u w:val="single"/>
                <w:lang w:val="en"/>
              </w:rPr>
              <w:t>of the first part,</w:t>
            </w:r>
          </w:p>
          <w:p w14:paraId="6EB6BD1C" w14:textId="77777777" w:rsidR="00DE1070" w:rsidRPr="004E0874" w:rsidRDefault="00DE1070" w:rsidP="00DE1070">
            <w:pPr>
              <w:pStyle w:val="a"/>
              <w:widowControl w:val="0"/>
              <w:rPr>
                <w:rFonts w:asciiTheme="minorHAnsi" w:hAnsiTheme="minorHAnsi" w:cs="Arial"/>
                <w:sz w:val="20"/>
              </w:rPr>
            </w:pPr>
          </w:p>
        </w:tc>
      </w:tr>
    </w:tbl>
    <w:p w14:paraId="5431ED01" w14:textId="77777777" w:rsidR="00DE1070" w:rsidRPr="003115EA" w:rsidRDefault="00DE1070" w:rsidP="00DE1070">
      <w:pPr>
        <w:widowControl w:val="0"/>
        <w:spacing w:before="240" w:after="240"/>
        <w:jc w:val="both"/>
        <w:rPr>
          <w:rFonts w:asciiTheme="minorHAnsi" w:hAnsiTheme="minorHAnsi" w:cs="Arial"/>
          <w:b/>
          <w:bCs/>
          <w:sz w:val="22"/>
          <w:highlight w:val="yellow"/>
        </w:rPr>
      </w:pPr>
      <w:r w:rsidRPr="003115EA">
        <w:rPr>
          <w:rFonts w:asciiTheme="minorHAnsi" w:hAnsiTheme="minorHAnsi" w:cs="Arial"/>
          <w:b/>
          <w:bCs/>
          <w:sz w:val="22"/>
          <w:lang w:val="en"/>
        </w:rPr>
        <w:t>and:</w:t>
      </w:r>
    </w:p>
    <w:tbl>
      <w:tblPr>
        <w:tblStyle w:val="TableGrid"/>
        <w:tblW w:w="0" w:type="auto"/>
        <w:tblLook w:val="04A0" w:firstRow="1" w:lastRow="0" w:firstColumn="1" w:lastColumn="0" w:noHBand="0" w:noVBand="1"/>
      </w:tblPr>
      <w:tblGrid>
        <w:gridCol w:w="9736"/>
      </w:tblGrid>
      <w:tr w:rsidR="00DE1070" w:rsidRPr="00F739DC" w14:paraId="023156E3" w14:textId="77777777" w:rsidTr="00DE1070">
        <w:tc>
          <w:tcPr>
            <w:tcW w:w="9886" w:type="dxa"/>
          </w:tcPr>
          <w:p w14:paraId="1A5E2E2F" w14:textId="77777777" w:rsidR="00DE1070" w:rsidRPr="003115EA" w:rsidRDefault="00DE1070" w:rsidP="00DE1070">
            <w:pPr>
              <w:pStyle w:val="a"/>
              <w:widowControl w:val="0"/>
              <w:rPr>
                <w:rFonts w:asciiTheme="minorHAnsi" w:hAnsiTheme="minorHAnsi" w:cstheme="minorHAnsi"/>
                <w:b/>
                <w:smallCaps/>
                <w:szCs w:val="22"/>
                <w:u w:val="single"/>
                <w:lang w:val="en-GB"/>
              </w:rPr>
            </w:pPr>
            <w:r w:rsidRPr="003115EA">
              <w:rPr>
                <w:rFonts w:asciiTheme="minorHAnsi" w:hAnsiTheme="minorHAnsi" w:cstheme="minorHAnsi"/>
                <w:b/>
                <w:bCs/>
                <w:smallCaps/>
                <w:szCs w:val="22"/>
                <w:highlight w:val="yellow"/>
                <w:u w:val="single"/>
                <w:lang w:val="en"/>
              </w:rPr>
              <w:t>co-contracting party’s name</w:t>
            </w:r>
          </w:p>
          <w:p w14:paraId="2A1E8D5A" w14:textId="77777777" w:rsidR="00DE1070" w:rsidRPr="00AA4C13" w:rsidRDefault="00DE1070" w:rsidP="00DE1070">
            <w:pPr>
              <w:pStyle w:val="a"/>
              <w:widowControl w:val="0"/>
              <w:rPr>
                <w:rFonts w:asciiTheme="minorHAnsi" w:hAnsiTheme="minorHAnsi" w:cstheme="minorHAnsi"/>
                <w:szCs w:val="22"/>
                <w:highlight w:val="yellow"/>
                <w:lang w:val="en-GB"/>
              </w:rPr>
            </w:pPr>
            <w:r w:rsidRPr="00AA4C13">
              <w:rPr>
                <w:rFonts w:asciiTheme="minorHAnsi" w:hAnsiTheme="minorHAnsi" w:cstheme="minorHAnsi"/>
                <w:szCs w:val="22"/>
                <w:highlight w:val="yellow"/>
                <w:lang w:val="en"/>
              </w:rPr>
              <w:t>(Hereafter the “</w:t>
            </w:r>
            <w:r w:rsidRPr="00AA4C13">
              <w:rPr>
                <w:rFonts w:asciiTheme="minorHAnsi" w:hAnsiTheme="minorHAnsi" w:cstheme="minorHAnsi"/>
                <w:smallCaps/>
                <w:szCs w:val="22"/>
                <w:highlight w:val="yellow"/>
                <w:lang w:val="en"/>
              </w:rPr>
              <w:t>Contractor”</w:t>
            </w:r>
            <w:r w:rsidRPr="00AA4C13">
              <w:rPr>
                <w:rFonts w:asciiTheme="minorHAnsi" w:hAnsiTheme="minorHAnsi" w:cstheme="minorHAnsi"/>
                <w:szCs w:val="22"/>
                <w:highlight w:val="yellow"/>
                <w:lang w:val="en"/>
              </w:rPr>
              <w:t>)</w:t>
            </w:r>
          </w:p>
          <w:p w14:paraId="0E758324" w14:textId="77777777" w:rsidR="003115EA" w:rsidRPr="00AA4C13" w:rsidRDefault="003115EA" w:rsidP="00E14A31">
            <w:pPr>
              <w:pStyle w:val="a"/>
              <w:widowControl w:val="0"/>
              <w:numPr>
                <w:ilvl w:val="0"/>
                <w:numId w:val="2"/>
              </w:numPr>
              <w:tabs>
                <w:tab w:val="clear" w:pos="360"/>
                <w:tab w:val="num" w:pos="1134"/>
              </w:tabs>
              <w:ind w:left="1134"/>
              <w:rPr>
                <w:rFonts w:asciiTheme="minorHAnsi" w:hAnsiTheme="minorHAnsi" w:cstheme="minorHAnsi"/>
                <w:szCs w:val="22"/>
                <w:highlight w:val="yellow"/>
              </w:rPr>
            </w:pPr>
            <w:r w:rsidRPr="00AA4C13">
              <w:rPr>
                <w:rFonts w:asciiTheme="minorHAnsi" w:hAnsiTheme="minorHAnsi" w:cstheme="minorHAnsi"/>
                <w:szCs w:val="22"/>
                <w:highlight w:val="yellow"/>
                <w:lang w:val="en"/>
              </w:rPr>
              <w:t>Registered office address:</w:t>
            </w:r>
          </w:p>
          <w:p w14:paraId="7E4BDAE5" w14:textId="77777777" w:rsidR="003115EA" w:rsidRPr="00AA4C13" w:rsidRDefault="003115EA" w:rsidP="00E14A31">
            <w:pPr>
              <w:pStyle w:val="a"/>
              <w:widowControl w:val="0"/>
              <w:numPr>
                <w:ilvl w:val="0"/>
                <w:numId w:val="2"/>
              </w:numPr>
              <w:tabs>
                <w:tab w:val="clear" w:pos="360"/>
                <w:tab w:val="num" w:pos="1134"/>
              </w:tabs>
              <w:ind w:left="1134"/>
              <w:rPr>
                <w:rFonts w:asciiTheme="minorHAnsi" w:hAnsiTheme="minorHAnsi" w:cstheme="minorHAnsi"/>
                <w:szCs w:val="22"/>
                <w:highlight w:val="yellow"/>
                <w:lang w:val="en-GB"/>
              </w:rPr>
            </w:pPr>
            <w:r w:rsidRPr="00AA4C13">
              <w:rPr>
                <w:rFonts w:asciiTheme="minorHAnsi" w:hAnsiTheme="minorHAnsi" w:cstheme="minorHAnsi"/>
                <w:szCs w:val="22"/>
                <w:highlight w:val="yellow"/>
                <w:lang w:val="en"/>
              </w:rPr>
              <w:t>Registration number at the trade and companies registry:</w:t>
            </w:r>
          </w:p>
          <w:p w14:paraId="71218C16" w14:textId="7F60BAB1" w:rsidR="00DE1070" w:rsidRPr="00AA4C13" w:rsidRDefault="003115EA" w:rsidP="00E14A31">
            <w:pPr>
              <w:pStyle w:val="a"/>
              <w:widowControl w:val="0"/>
              <w:numPr>
                <w:ilvl w:val="0"/>
                <w:numId w:val="2"/>
              </w:numPr>
              <w:tabs>
                <w:tab w:val="clear" w:pos="360"/>
                <w:tab w:val="num" w:pos="1134"/>
              </w:tabs>
              <w:ind w:left="1134"/>
              <w:rPr>
                <w:rFonts w:asciiTheme="minorHAnsi" w:hAnsiTheme="minorHAnsi" w:cstheme="minorHAnsi"/>
                <w:szCs w:val="22"/>
                <w:highlight w:val="yellow"/>
                <w:lang w:val="en-GB"/>
              </w:rPr>
            </w:pPr>
            <w:r w:rsidRPr="00AA4C13">
              <w:rPr>
                <w:rFonts w:asciiTheme="minorHAnsi" w:hAnsiTheme="minorHAnsi" w:cstheme="minorHAnsi"/>
                <w:szCs w:val="22"/>
                <w:highlight w:val="yellow"/>
                <w:lang w:val="en-GB"/>
              </w:rPr>
              <w:t>I</w:t>
            </w:r>
            <w:r w:rsidRPr="00AA4C13">
              <w:rPr>
                <w:rFonts w:asciiTheme="minorHAnsi" w:hAnsiTheme="minorHAnsi" w:cstheme="minorHAnsi"/>
                <w:szCs w:val="22"/>
                <w:highlight w:val="yellow"/>
                <w:lang w:val="en"/>
              </w:rPr>
              <w:t xml:space="preserve">ntra-community VAT no. (as applicable): </w:t>
            </w:r>
          </w:p>
          <w:p w14:paraId="3CE7234B" w14:textId="77777777" w:rsidR="003115EA" w:rsidRPr="00AA4C13" w:rsidRDefault="003115EA" w:rsidP="00DE1070">
            <w:pPr>
              <w:pStyle w:val="a"/>
              <w:widowControl w:val="0"/>
              <w:tabs>
                <w:tab w:val="left" w:pos="4284"/>
              </w:tabs>
              <w:rPr>
                <w:rFonts w:asciiTheme="minorHAnsi" w:hAnsiTheme="minorHAnsi" w:cstheme="minorHAnsi"/>
                <w:szCs w:val="22"/>
                <w:highlight w:val="yellow"/>
                <w:lang w:val="en"/>
              </w:rPr>
            </w:pPr>
          </w:p>
          <w:p w14:paraId="14946D25" w14:textId="0A41CBFE" w:rsidR="00DE1070" w:rsidRPr="00AA4C13" w:rsidRDefault="00DE1070" w:rsidP="003115EA">
            <w:pPr>
              <w:pStyle w:val="a"/>
              <w:widowControl w:val="0"/>
              <w:tabs>
                <w:tab w:val="left" w:pos="4284"/>
              </w:tabs>
              <w:rPr>
                <w:rFonts w:asciiTheme="minorHAnsi" w:hAnsiTheme="minorHAnsi" w:cstheme="minorHAnsi"/>
                <w:szCs w:val="22"/>
                <w:highlight w:val="yellow"/>
                <w:lang w:val="en-GB"/>
              </w:rPr>
            </w:pPr>
            <w:r w:rsidRPr="00AA4C13">
              <w:rPr>
                <w:rFonts w:asciiTheme="minorHAnsi" w:hAnsiTheme="minorHAnsi" w:cstheme="minorHAnsi"/>
                <w:szCs w:val="22"/>
                <w:highlight w:val="yellow"/>
                <w:lang w:val="en"/>
              </w:rPr>
              <w:t xml:space="preserve">Represented by: </w:t>
            </w:r>
            <w:r w:rsidRPr="00AA4C13">
              <w:rPr>
                <w:rFonts w:asciiTheme="minorHAnsi" w:hAnsiTheme="minorHAnsi" w:cstheme="minorHAnsi"/>
                <w:szCs w:val="22"/>
                <w:highlight w:val="yellow"/>
                <w:lang w:val="en"/>
              </w:rPr>
              <w:tab/>
            </w:r>
          </w:p>
          <w:p w14:paraId="1D2BD586" w14:textId="77777777" w:rsidR="00DE1070" w:rsidRPr="00707D55" w:rsidRDefault="00DE1070" w:rsidP="00DE1070">
            <w:pPr>
              <w:jc w:val="both"/>
              <w:rPr>
                <w:rFonts w:asciiTheme="minorHAnsi" w:hAnsiTheme="minorHAnsi" w:cstheme="minorHAnsi"/>
                <w:b/>
                <w:bCs/>
                <w:sz w:val="22"/>
                <w:szCs w:val="22"/>
                <w:u w:val="single"/>
                <w:lang w:val="en-GB"/>
              </w:rPr>
            </w:pPr>
            <w:r w:rsidRPr="00AA4C13">
              <w:rPr>
                <w:rFonts w:asciiTheme="minorHAnsi" w:hAnsiTheme="minorHAnsi" w:cstheme="minorHAnsi"/>
                <w:b/>
                <w:bCs/>
                <w:sz w:val="22"/>
                <w:szCs w:val="22"/>
                <w:highlight w:val="yellow"/>
                <w:u w:val="single"/>
                <w:lang w:val="en"/>
              </w:rPr>
              <w:t>of the second part,</w:t>
            </w:r>
          </w:p>
          <w:p w14:paraId="35AB282F" w14:textId="77777777" w:rsidR="00DE1070" w:rsidRPr="00707D55" w:rsidRDefault="00DE1070" w:rsidP="00DE1070">
            <w:pPr>
              <w:jc w:val="both"/>
              <w:rPr>
                <w:rFonts w:asciiTheme="minorHAnsi" w:hAnsiTheme="minorHAnsi"/>
                <w:lang w:val="en-GB"/>
              </w:rPr>
            </w:pPr>
          </w:p>
        </w:tc>
      </w:tr>
    </w:tbl>
    <w:p w14:paraId="39DF04B4" w14:textId="77777777" w:rsidR="00DE1070" w:rsidRPr="003115EA" w:rsidRDefault="00DE1070" w:rsidP="00DE1070">
      <w:pPr>
        <w:pStyle w:val="a"/>
        <w:widowControl w:val="0"/>
        <w:spacing w:before="240"/>
        <w:rPr>
          <w:rFonts w:asciiTheme="minorHAnsi" w:hAnsiTheme="minorHAnsi" w:cstheme="minorHAnsi"/>
          <w:lang w:val="en-GB"/>
        </w:rPr>
      </w:pPr>
      <w:r w:rsidRPr="003115EA">
        <w:rPr>
          <w:rFonts w:asciiTheme="minorHAnsi" w:hAnsiTheme="minorHAnsi" w:cstheme="minorHAnsi"/>
          <w:lang w:val="en"/>
        </w:rPr>
        <w:t>(Hereafter referred to collectively as the “</w:t>
      </w:r>
      <w:r w:rsidRPr="003115EA">
        <w:rPr>
          <w:rFonts w:asciiTheme="minorHAnsi" w:hAnsiTheme="minorHAnsi" w:cstheme="minorHAnsi"/>
          <w:smallCaps/>
          <w:lang w:val="en"/>
        </w:rPr>
        <w:t>Parties</w:t>
      </w:r>
      <w:r w:rsidRPr="003115EA">
        <w:rPr>
          <w:rFonts w:asciiTheme="minorHAnsi" w:hAnsiTheme="minorHAnsi" w:cstheme="minorHAnsi"/>
          <w:lang w:val="en"/>
        </w:rPr>
        <w:t>“)</w:t>
      </w:r>
    </w:p>
    <w:p w14:paraId="3BC436C0" w14:textId="77777777" w:rsidR="00DE1070" w:rsidRPr="003115EA" w:rsidRDefault="00DE1070" w:rsidP="00416A7A">
      <w:pPr>
        <w:widowControl w:val="0"/>
        <w:spacing w:before="120"/>
        <w:rPr>
          <w:rFonts w:asciiTheme="minorHAnsi" w:hAnsiTheme="minorHAnsi" w:cstheme="minorHAnsi"/>
          <w:b/>
          <w:sz w:val="22"/>
          <w:lang w:val="en-GB"/>
        </w:rPr>
      </w:pPr>
      <w:r w:rsidRPr="003115EA">
        <w:rPr>
          <w:rFonts w:asciiTheme="minorHAnsi" w:hAnsiTheme="minorHAnsi" w:cstheme="minorHAnsi"/>
          <w:b/>
          <w:bCs/>
          <w:sz w:val="22"/>
          <w:lang w:val="en"/>
        </w:rPr>
        <w:t>Whereas:</w:t>
      </w:r>
    </w:p>
    <w:p w14:paraId="7175278F" w14:textId="46324618" w:rsidR="00416A7A" w:rsidRPr="003115EA" w:rsidRDefault="000323BB" w:rsidP="00416A7A">
      <w:pPr>
        <w:spacing w:before="120"/>
        <w:jc w:val="both"/>
        <w:rPr>
          <w:rFonts w:asciiTheme="minorHAnsi" w:hAnsiTheme="minorHAnsi" w:cstheme="minorHAnsi"/>
          <w:sz w:val="22"/>
          <w:lang w:val="en-GB"/>
        </w:rPr>
      </w:pPr>
      <w:r w:rsidRPr="00CE163A">
        <w:rPr>
          <w:rFonts w:asciiTheme="minorHAnsi" w:hAnsiTheme="minorHAnsi" w:cstheme="minorHAnsi"/>
          <w:sz w:val="22"/>
          <w:lang w:val="en-US"/>
        </w:rPr>
        <w:t>In the context of the technical assistance project, hereafter the “Main Contract” (donor contract) based on a Special Agreement providing Grant signed on January 1, 2025 (concluded in accordance with the Framework Agreement dated September 17, 2024) between EXPERTISE FRANCE SAS and the French Development Agency (AFD), concerning the project REHAB «Recovery, rEform, and reHABilitation of the Ukrainian Health System»,) (which is officially registered in Ukraine as an International Technical Assistance Project under Registration Card No. 6019 dated 21 May 2025, and is therefore exempt from taxation) and  implemented by Expertise France, Expertise France asks the Contractor, which accepts the same, to perform the services and deliver the services under the Contract as set out in the attached technical annex entitled “Specifications”.</w:t>
      </w:r>
    </w:p>
    <w:p w14:paraId="367B818D" w14:textId="77777777" w:rsidR="00DE1070" w:rsidRPr="00F2235E" w:rsidRDefault="00DE1070" w:rsidP="00416A7A">
      <w:pPr>
        <w:spacing w:before="240"/>
        <w:jc w:val="right"/>
        <w:rPr>
          <w:rFonts w:asciiTheme="minorHAnsi" w:hAnsiTheme="minorHAnsi" w:cs="Arial"/>
          <w:b/>
          <w:sz w:val="22"/>
          <w:lang w:val="en-GB"/>
        </w:rPr>
      </w:pPr>
      <w:r w:rsidRPr="00F2235E">
        <w:rPr>
          <w:rFonts w:asciiTheme="minorHAnsi" w:hAnsiTheme="minorHAnsi" w:cs="Arial"/>
          <w:b/>
          <w:bCs/>
          <w:sz w:val="22"/>
          <w:lang w:val="en"/>
        </w:rPr>
        <w:t>In the light of the foregoing, the following is agreed:</w:t>
      </w:r>
    </w:p>
    <w:p w14:paraId="3B25C794" w14:textId="77777777" w:rsidR="00FA457B" w:rsidRPr="00263FD0" w:rsidRDefault="00DE1070" w:rsidP="00416A7A">
      <w:pPr>
        <w:spacing w:before="120" w:line="240" w:lineRule="auto"/>
        <w:rPr>
          <w:rFonts w:asciiTheme="minorHAnsi" w:hAnsiTheme="minorHAnsi" w:cs="Arial"/>
          <w:lang w:val="en-GB"/>
        </w:rPr>
      </w:pPr>
      <w:r>
        <w:rPr>
          <w:rFonts w:asciiTheme="minorHAnsi" w:hAnsiTheme="minorHAnsi"/>
          <w:b/>
          <w:bCs/>
          <w:caps/>
          <w:lang w:val="en"/>
        </w:rPr>
        <w:br w:type="page"/>
      </w:r>
    </w:p>
    <w:p w14:paraId="33664BF0" w14:textId="77777777"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5" w:name="_Toc237879637"/>
      <w:r w:rsidRPr="00F2235E">
        <w:rPr>
          <w:rFonts w:asciiTheme="minorHAnsi" w:hAnsiTheme="minorHAnsi"/>
          <w:b/>
          <w:bCs/>
          <w:caps/>
          <w:sz w:val="24"/>
          <w:u w:val="single"/>
          <w:lang w:val="en"/>
        </w:rPr>
        <w:lastRenderedPageBreak/>
        <w:t>Object of the contract</w:t>
      </w:r>
      <w:bookmarkEnd w:id="5"/>
    </w:p>
    <w:p w14:paraId="5D4EC77A" w14:textId="77777777" w:rsidR="00F739DC" w:rsidRDefault="00E551F2" w:rsidP="00510F65">
      <w:pPr>
        <w:jc w:val="both"/>
        <w:rPr>
          <w:rFonts w:asciiTheme="minorHAnsi" w:hAnsiTheme="minorHAnsi" w:cstheme="minorHAnsi"/>
          <w:b/>
          <w:bCs/>
          <w:caps/>
          <w:sz w:val="22"/>
          <w:szCs w:val="22"/>
          <w:lang w:val="en"/>
        </w:rPr>
      </w:pPr>
      <w:r w:rsidRPr="00510F65">
        <w:rPr>
          <w:rFonts w:asciiTheme="minorHAnsi" w:hAnsiTheme="minorHAnsi" w:cs="Arial"/>
          <w:sz w:val="22"/>
          <w:szCs w:val="22"/>
          <w:lang w:val="en"/>
        </w:rPr>
        <w:t>The object of this contract (hereafter the “</w:t>
      </w:r>
      <w:r w:rsidRPr="00510F65">
        <w:rPr>
          <w:rFonts w:asciiTheme="minorHAnsi" w:hAnsiTheme="minorHAnsi" w:cs="Arial"/>
          <w:smallCaps/>
          <w:sz w:val="22"/>
          <w:szCs w:val="22"/>
          <w:lang w:val="en"/>
        </w:rPr>
        <w:t>Contract</w:t>
      </w:r>
      <w:r w:rsidRPr="00510F65">
        <w:rPr>
          <w:rFonts w:asciiTheme="minorHAnsi" w:hAnsiTheme="minorHAnsi" w:cs="Arial"/>
          <w:sz w:val="22"/>
          <w:szCs w:val="22"/>
          <w:lang w:val="en"/>
        </w:rPr>
        <w:t xml:space="preserve">) is </w:t>
      </w:r>
      <w:r w:rsidRPr="00A218F1">
        <w:rPr>
          <w:rFonts w:asciiTheme="minorHAnsi" w:hAnsiTheme="minorHAnsi" w:cs="Arial"/>
          <w:b/>
          <w:bCs/>
          <w:lang w:val="en"/>
        </w:rPr>
        <w:t>“</w:t>
      </w:r>
      <w:r w:rsidR="00F739DC" w:rsidRPr="00871243">
        <w:rPr>
          <w:rFonts w:asciiTheme="minorHAnsi" w:hAnsiTheme="minorHAnsi" w:cstheme="minorHAnsi"/>
          <w:b/>
          <w:bCs/>
          <w:caps/>
          <w:sz w:val="22"/>
          <w:szCs w:val="22"/>
          <w:lang w:val="en"/>
        </w:rPr>
        <w:t>Supply, Delivery and Installation of Furniture, Medical and Clinical Equipment, IT and Office Equipment, Household Appliances and Learning Space Equipment for Mental Health Facilities in Odesa Region</w:t>
      </w:r>
      <w:r w:rsidR="00F739DC">
        <w:rPr>
          <w:rFonts w:asciiTheme="minorHAnsi" w:hAnsiTheme="minorHAnsi" w:cstheme="minorHAnsi"/>
          <w:b/>
          <w:bCs/>
          <w:caps/>
          <w:sz w:val="22"/>
          <w:szCs w:val="22"/>
          <w:lang w:val="en"/>
        </w:rPr>
        <w:t>:</w:t>
      </w:r>
    </w:p>
    <w:p w14:paraId="4D6C474F" w14:textId="6F0D7E23" w:rsidR="00D761CC" w:rsidRPr="00F739DC" w:rsidRDefault="00F739DC" w:rsidP="00510F65">
      <w:pPr>
        <w:jc w:val="both"/>
        <w:rPr>
          <w:rFonts w:asciiTheme="minorHAnsi" w:hAnsiTheme="minorHAnsi" w:cstheme="minorHAnsi"/>
          <w:b/>
          <w:bCs/>
          <w:caps/>
          <w:sz w:val="22"/>
          <w:szCs w:val="22"/>
          <w:lang w:val="en"/>
        </w:rPr>
      </w:pPr>
      <w:r>
        <w:rPr>
          <w:rFonts w:asciiTheme="minorHAnsi" w:hAnsiTheme="minorHAnsi" w:cstheme="minorHAnsi"/>
          <w:b/>
          <w:bCs/>
          <w:caps/>
          <w:sz w:val="22"/>
          <w:szCs w:val="22"/>
          <w:lang w:val="en"/>
        </w:rPr>
        <w:t xml:space="preserve">LOT </w:t>
      </w:r>
      <w:r w:rsidR="000323BB">
        <w:rPr>
          <w:rFonts w:asciiTheme="minorHAnsi" w:hAnsiTheme="minorHAnsi" w:cstheme="minorHAnsi"/>
          <w:b/>
          <w:bCs/>
          <w:caps/>
          <w:sz w:val="22"/>
          <w:szCs w:val="22"/>
          <w:lang w:val="en"/>
        </w:rPr>
        <w:t>6</w:t>
      </w:r>
      <w:r>
        <w:rPr>
          <w:rFonts w:asciiTheme="minorHAnsi" w:hAnsiTheme="minorHAnsi" w:cstheme="minorHAnsi"/>
          <w:b/>
          <w:bCs/>
          <w:caps/>
          <w:sz w:val="22"/>
          <w:szCs w:val="22"/>
          <w:lang w:val="en"/>
        </w:rPr>
        <w:t xml:space="preserve"> – FURNITURE and furnishings for medical institutions”</w:t>
      </w:r>
    </w:p>
    <w:p w14:paraId="0E52074F" w14:textId="2A31EF8B"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6" w:name="_Toc237879638"/>
      <w:r w:rsidRPr="00F2235E">
        <w:rPr>
          <w:rFonts w:asciiTheme="minorHAnsi" w:hAnsiTheme="minorHAnsi"/>
          <w:b/>
          <w:bCs/>
          <w:caps/>
          <w:sz w:val="24"/>
          <w:u w:val="single"/>
          <w:lang w:val="en"/>
        </w:rPr>
        <w:t>Contractual documents</w:t>
      </w:r>
      <w:bookmarkEnd w:id="6"/>
    </w:p>
    <w:p w14:paraId="7BEF0E94" w14:textId="77777777" w:rsidR="00656639" w:rsidRPr="00F2235E" w:rsidRDefault="006D3BE8" w:rsidP="006D3BE8">
      <w:pPr>
        <w:pStyle w:val="v"/>
        <w:widowControl w:val="0"/>
        <w:spacing w:before="120"/>
        <w:ind w:left="555" w:firstLine="0"/>
        <w:jc w:val="left"/>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w:t>
      </w:r>
      <w:r w:rsidRPr="00F2235E">
        <w:rPr>
          <w:rFonts w:asciiTheme="minorHAnsi" w:hAnsiTheme="minorHAnsi" w:cstheme="minorHAnsi"/>
          <w:szCs w:val="22"/>
          <w:lang w:val="en"/>
        </w:rPr>
        <w:t xml:space="preserve"> is composed of the contractual documents set out below in decreasing order of priority:</w:t>
      </w:r>
    </w:p>
    <w:p w14:paraId="1D0F3C67" w14:textId="77777777" w:rsidR="00656639" w:rsidRPr="00F2235E" w:rsidRDefault="00E551F2" w:rsidP="006055CB">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This document and its annexes:</w:t>
      </w:r>
    </w:p>
    <w:p w14:paraId="6C8CFFFA" w14:textId="77777777" w:rsidR="00656639" w:rsidRPr="00447B63" w:rsidRDefault="00E551F2" w:rsidP="00E14A3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sidRPr="00F2235E">
        <w:rPr>
          <w:rFonts w:asciiTheme="minorHAnsi" w:hAnsiTheme="minorHAnsi" w:cstheme="minorHAnsi"/>
          <w:szCs w:val="22"/>
          <w:lang w:val="en"/>
        </w:rPr>
        <w:t>Annex 1 attached: Specifications;</w:t>
      </w:r>
    </w:p>
    <w:p w14:paraId="4AE3C3DC" w14:textId="7809076D" w:rsidR="00154F50" w:rsidRPr="00F2235E" w:rsidRDefault="00154F50" w:rsidP="00E14A3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Pr>
          <w:rFonts w:asciiTheme="minorHAnsi" w:hAnsiTheme="minorHAnsi" w:cstheme="minorHAnsi"/>
          <w:szCs w:val="22"/>
          <w:lang w:val="en"/>
        </w:rPr>
        <w:t>Annex 2 attached: Financial Proposal;</w:t>
      </w:r>
    </w:p>
    <w:p w14:paraId="6C94A0A5" w14:textId="4D1544D0" w:rsidR="00C973C2" w:rsidRPr="00F2235E" w:rsidRDefault="00C973C2" w:rsidP="00E14A31">
      <w:pPr>
        <w:pStyle w:val="ListParagraph"/>
        <w:numPr>
          <w:ilvl w:val="0"/>
          <w:numId w:val="7"/>
        </w:numPr>
        <w:tabs>
          <w:tab w:val="clear" w:pos="994"/>
          <w:tab w:val="num" w:pos="1701"/>
        </w:tabs>
        <w:ind w:left="1701" w:hanging="425"/>
        <w:rPr>
          <w:rFonts w:asciiTheme="minorHAnsi" w:eastAsia="Times New Roman" w:hAnsiTheme="minorHAnsi" w:cstheme="minorHAnsi"/>
          <w:sz w:val="22"/>
          <w:szCs w:val="22"/>
          <w:lang w:val="en-GB"/>
        </w:rPr>
      </w:pPr>
      <w:r w:rsidRPr="00F2235E">
        <w:rPr>
          <w:rFonts w:asciiTheme="minorHAnsi" w:eastAsia="Times New Roman" w:hAnsiTheme="minorHAnsi" w:cstheme="minorHAnsi"/>
          <w:sz w:val="22"/>
          <w:szCs w:val="22"/>
          <w:lang w:val="en"/>
        </w:rPr>
        <w:t xml:space="preserve">The Code of Conduct of </w:t>
      </w:r>
      <w:r w:rsidR="00F2235E" w:rsidRPr="00F2235E">
        <w:rPr>
          <w:rFonts w:asciiTheme="minorHAnsi" w:hAnsiTheme="minorHAnsi" w:cstheme="minorHAnsi"/>
          <w:smallCaps/>
          <w:szCs w:val="22"/>
          <w:lang w:val="en-GB"/>
        </w:rPr>
        <w:t>E</w:t>
      </w:r>
      <w:r w:rsidR="00F2235E" w:rsidRPr="00F2235E">
        <w:rPr>
          <w:rFonts w:asciiTheme="minorHAnsi" w:hAnsiTheme="minorHAnsi" w:cstheme="minorHAnsi"/>
          <w:smallCaps/>
          <w:sz w:val="22"/>
          <w:szCs w:val="22"/>
          <w:lang w:val="en-GB"/>
        </w:rPr>
        <w:t xml:space="preserve">xpertise </w:t>
      </w:r>
      <w:r w:rsidR="00F2235E" w:rsidRPr="00F2235E">
        <w:rPr>
          <w:rFonts w:asciiTheme="minorHAnsi" w:hAnsiTheme="minorHAnsi" w:cstheme="minorHAnsi"/>
          <w:smallCaps/>
          <w:szCs w:val="22"/>
          <w:lang w:val="en-GB"/>
        </w:rPr>
        <w:t>F</w:t>
      </w:r>
      <w:r w:rsidR="00F2235E" w:rsidRPr="00F2235E">
        <w:rPr>
          <w:rFonts w:asciiTheme="minorHAnsi" w:hAnsiTheme="minorHAnsi" w:cstheme="minorHAnsi"/>
          <w:smallCaps/>
          <w:sz w:val="22"/>
          <w:szCs w:val="22"/>
          <w:lang w:val="en-GB"/>
        </w:rPr>
        <w:t xml:space="preserve">rance </w:t>
      </w:r>
      <w:r w:rsidRPr="00F2235E">
        <w:rPr>
          <w:rFonts w:asciiTheme="minorHAnsi" w:eastAsia="Times New Roman" w:hAnsiTheme="minorHAnsi" w:cstheme="minorHAnsi"/>
          <w:sz w:val="22"/>
          <w:szCs w:val="22"/>
          <w:lang w:val="en"/>
        </w:rPr>
        <w:t>(available at</w:t>
      </w:r>
      <w:r w:rsidR="00314455">
        <w:rPr>
          <w:rFonts w:asciiTheme="minorHAnsi" w:eastAsia="Times New Roman" w:hAnsiTheme="minorHAnsi" w:cstheme="minorHAnsi"/>
          <w:sz w:val="22"/>
          <w:szCs w:val="22"/>
          <w:lang w:val="en"/>
        </w:rPr>
        <w:t xml:space="preserve"> </w:t>
      </w:r>
      <w:hyperlink r:id="rId15" w:history="1">
        <w:r w:rsidR="00314455" w:rsidRPr="0037630B">
          <w:rPr>
            <w:rStyle w:val="Hyperlink"/>
            <w:rFonts w:asciiTheme="minorHAnsi" w:eastAsia="Times New Roman" w:hAnsiTheme="minorHAnsi" w:cstheme="minorHAnsi"/>
            <w:sz w:val="22"/>
            <w:szCs w:val="22"/>
            <w:lang w:val="en"/>
          </w:rPr>
          <w:t>https://www.expertisefrance.fr/documents/20182/426622/Expertise+France+%E2%80%93+Code+of+conduct/82cf6060-4768-4b25-8817-ccba1d86e568</w:t>
        </w:r>
      </w:hyperlink>
      <w:r w:rsidRPr="00F2235E">
        <w:rPr>
          <w:rFonts w:asciiTheme="minorHAnsi" w:eastAsia="Times New Roman" w:hAnsiTheme="minorHAnsi" w:cstheme="minorHAnsi"/>
          <w:sz w:val="22"/>
          <w:szCs w:val="22"/>
          <w:lang w:val="en"/>
        </w:rPr>
        <w:t>);</w:t>
      </w:r>
    </w:p>
    <w:p w14:paraId="224CFC1F" w14:textId="5CA22D10" w:rsidR="00996FEA" w:rsidRPr="00F2235E" w:rsidRDefault="00861444" w:rsidP="006055CB">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CCAG - General administrative clauses applicable to public procurement for day-to-day supplies and services approved under the Order of 30/03/2021, subject to the exceptions set out in the </w:t>
      </w:r>
      <w:r w:rsidR="000D19AC">
        <w:rPr>
          <w:rFonts w:asciiTheme="minorHAnsi" w:hAnsiTheme="minorHAnsi" w:cstheme="minorHAnsi"/>
          <w:smallCaps/>
          <w:lang w:val="en"/>
        </w:rPr>
        <w:t>Contract</w:t>
      </w:r>
      <w:r w:rsidRPr="00F2235E">
        <w:rPr>
          <w:rFonts w:asciiTheme="minorHAnsi" w:hAnsiTheme="minorHAnsi" w:cstheme="minorHAnsi"/>
          <w:szCs w:val="22"/>
          <w:lang w:val="en"/>
        </w:rPr>
        <w:t xml:space="preserve">. </w:t>
      </w:r>
    </w:p>
    <w:p w14:paraId="7E70FE6F" w14:textId="77777777" w:rsidR="00996FEA" w:rsidRPr="00F2235E" w:rsidRDefault="00996FEA" w:rsidP="006055CB">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Contractor’s</w:t>
      </w:r>
      <w:r w:rsidRPr="00F2235E">
        <w:rPr>
          <w:rFonts w:asciiTheme="minorHAnsi" w:hAnsiTheme="minorHAnsi" w:cstheme="minorHAnsi"/>
          <w:szCs w:val="22"/>
          <w:lang w:val="en"/>
        </w:rPr>
        <w:t xml:space="preserve"> bid dated </w:t>
      </w:r>
      <w:r w:rsidRPr="00F2235E">
        <w:rPr>
          <w:rFonts w:asciiTheme="minorHAnsi" w:hAnsiTheme="minorHAnsi" w:cstheme="minorHAnsi"/>
          <w:szCs w:val="22"/>
          <w:highlight w:val="yellow"/>
          <w:lang w:val="en"/>
        </w:rPr>
        <w:t>XX/XX/XXXX</w:t>
      </w:r>
    </w:p>
    <w:p w14:paraId="0FB28ED8" w14:textId="5F0626DC" w:rsidR="00656639" w:rsidRPr="000D19AC" w:rsidRDefault="00E326F3" w:rsidP="00416A7A">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These documents constitute the entirety of the agreement between the </w:t>
      </w:r>
      <w:r w:rsidRPr="000D19AC">
        <w:rPr>
          <w:rFonts w:asciiTheme="minorHAnsi" w:hAnsiTheme="minorHAnsi" w:cs="Arial"/>
          <w:smallCaps/>
          <w:lang w:val="en"/>
        </w:rPr>
        <w:t>Parties</w:t>
      </w:r>
      <w:r w:rsidRPr="000D19AC">
        <w:rPr>
          <w:rFonts w:asciiTheme="minorHAnsi" w:hAnsiTheme="minorHAnsi" w:cs="Arial"/>
          <w:lang w:val="en"/>
        </w:rPr>
        <w:t xml:space="preserve"> with regard to the </w:t>
      </w:r>
      <w:r w:rsidRPr="000D19AC">
        <w:rPr>
          <w:rFonts w:asciiTheme="minorHAnsi" w:hAnsiTheme="minorHAnsi" w:cs="Arial"/>
          <w:smallCaps/>
          <w:lang w:val="en"/>
        </w:rPr>
        <w:t>Contract</w:t>
      </w:r>
      <w:r w:rsidRPr="000D19AC">
        <w:rPr>
          <w:rFonts w:asciiTheme="minorHAnsi" w:hAnsiTheme="minorHAnsi" w:cs="Arial"/>
          <w:lang w:val="en"/>
        </w:rPr>
        <w:t xml:space="preserve">. They supersede all verbal and written communications, procedures, agreements, commitments, guarantees and settlements referring to its object and facts that may have been made by or on behalf of a </w:t>
      </w:r>
      <w:r w:rsidRPr="000D19AC">
        <w:rPr>
          <w:rFonts w:asciiTheme="minorHAnsi" w:hAnsiTheme="minorHAnsi" w:cs="Arial"/>
          <w:smallCaps/>
          <w:lang w:val="en"/>
        </w:rPr>
        <w:t>Party</w:t>
      </w:r>
      <w:r w:rsidRPr="000D19AC">
        <w:rPr>
          <w:rFonts w:asciiTheme="minorHAnsi" w:hAnsiTheme="minorHAnsi" w:cs="Arial"/>
          <w:lang w:val="en"/>
        </w:rPr>
        <w:t xml:space="preserve"> to the other </w:t>
      </w:r>
      <w:r w:rsidRPr="000D19AC">
        <w:rPr>
          <w:rFonts w:asciiTheme="minorHAnsi" w:hAnsiTheme="minorHAnsi" w:cs="Arial"/>
          <w:smallCaps/>
          <w:lang w:val="en"/>
        </w:rPr>
        <w:t>Party</w:t>
      </w:r>
      <w:r w:rsidRPr="000D19AC">
        <w:rPr>
          <w:rFonts w:asciiTheme="minorHAnsi" w:hAnsiTheme="minorHAnsi" w:cs="Arial"/>
          <w:lang w:val="en"/>
        </w:rPr>
        <w:t xml:space="preserve"> before the notification date. These documents are acknowledged by the Parties to represent the sole and complete expression of the terms of their agreement.</w:t>
      </w:r>
    </w:p>
    <w:p w14:paraId="501EB0B6" w14:textId="77777777" w:rsidR="002F2D1F" w:rsidRPr="000D19AC" w:rsidRDefault="00E3012B" w:rsidP="002F2D1F">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Without prejudice to the general rules applicable to administrative contracts, any modification to the </w:t>
      </w:r>
      <w:r w:rsidRPr="000D19AC">
        <w:rPr>
          <w:rFonts w:asciiTheme="minorHAnsi" w:hAnsiTheme="minorHAnsi" w:cs="Arial"/>
          <w:smallCaps/>
          <w:lang w:val="en"/>
        </w:rPr>
        <w:t>Contract</w:t>
      </w:r>
      <w:r w:rsidRPr="000D19AC">
        <w:rPr>
          <w:rFonts w:asciiTheme="minorHAnsi" w:hAnsiTheme="minorHAnsi" w:cs="Arial"/>
          <w:lang w:val="en"/>
        </w:rPr>
        <w:t xml:space="preserve"> or the waiver of any right resulting from the </w:t>
      </w:r>
      <w:r w:rsidRPr="000D19AC">
        <w:rPr>
          <w:rFonts w:asciiTheme="minorHAnsi" w:hAnsiTheme="minorHAnsi" w:cs="Arial"/>
          <w:smallCaps/>
          <w:lang w:val="en"/>
        </w:rPr>
        <w:t xml:space="preserve">Contract </w:t>
      </w:r>
      <w:r w:rsidRPr="000D19AC">
        <w:rPr>
          <w:rFonts w:asciiTheme="minorHAnsi" w:hAnsiTheme="minorHAnsi" w:cs="Arial"/>
          <w:lang w:val="en"/>
        </w:rPr>
        <w:t xml:space="preserve">must be covered by an amendment signed by a duly authorised representative of each </w:t>
      </w:r>
      <w:r w:rsidRPr="000D19AC">
        <w:rPr>
          <w:rFonts w:asciiTheme="minorHAnsi" w:hAnsiTheme="minorHAnsi" w:cs="Arial"/>
          <w:smallCaps/>
          <w:lang w:val="en"/>
        </w:rPr>
        <w:t>Party</w:t>
      </w:r>
      <w:r w:rsidRPr="000D19AC">
        <w:rPr>
          <w:rFonts w:asciiTheme="minorHAnsi" w:hAnsiTheme="minorHAnsi" w:cs="Arial"/>
          <w:lang w:val="en"/>
        </w:rPr>
        <w:t>.</w:t>
      </w:r>
    </w:p>
    <w:p w14:paraId="446E1174" w14:textId="77777777" w:rsidR="00644EB5" w:rsidRPr="00263FD0" w:rsidRDefault="00644EB5" w:rsidP="002F2D1F">
      <w:pPr>
        <w:pStyle w:val="v"/>
        <w:widowControl w:val="0"/>
        <w:spacing w:beforeLines="240" w:before="576"/>
        <w:ind w:left="556" w:firstLine="0"/>
        <w:rPr>
          <w:rFonts w:asciiTheme="minorHAnsi" w:hAnsiTheme="minorHAnsi"/>
          <w:b/>
          <w:caps/>
          <w:sz w:val="24"/>
          <w:lang w:val="en-GB"/>
        </w:rPr>
      </w:pPr>
      <w:r>
        <w:rPr>
          <w:rFonts w:asciiTheme="minorHAnsi" w:hAnsiTheme="minorHAnsi"/>
          <w:b/>
          <w:bCs/>
          <w:caps/>
          <w:sz w:val="24"/>
          <w:lang w:val="en"/>
        </w:rPr>
        <w:br w:type="page"/>
      </w:r>
    </w:p>
    <w:p w14:paraId="4DA07917" w14:textId="77777777" w:rsidR="001726C5" w:rsidRPr="000D19AC" w:rsidRDefault="001726C5" w:rsidP="00E14A31">
      <w:pPr>
        <w:pStyle w:val="v"/>
        <w:widowControl w:val="0"/>
        <w:numPr>
          <w:ilvl w:val="0"/>
          <w:numId w:val="6"/>
        </w:numPr>
        <w:spacing w:before="600" w:after="240"/>
        <w:ind w:left="357" w:hanging="357"/>
        <w:jc w:val="left"/>
        <w:outlineLvl w:val="0"/>
        <w:rPr>
          <w:rFonts w:asciiTheme="minorHAnsi" w:hAnsiTheme="minorHAnsi"/>
          <w:b/>
          <w:caps/>
          <w:sz w:val="24"/>
          <w:u w:val="single"/>
        </w:rPr>
      </w:pPr>
      <w:bookmarkStart w:id="7" w:name="_Toc237879639"/>
      <w:bookmarkStart w:id="8" w:name="_Toc392669631"/>
      <w:r w:rsidRPr="000D19AC">
        <w:rPr>
          <w:rFonts w:asciiTheme="minorHAnsi" w:hAnsiTheme="minorHAnsi"/>
          <w:b/>
          <w:bCs/>
          <w:caps/>
          <w:sz w:val="24"/>
          <w:u w:val="single"/>
          <w:lang w:val="en"/>
        </w:rPr>
        <w:lastRenderedPageBreak/>
        <w:t>General characteristics of the Contract</w:t>
      </w:r>
      <w:bookmarkEnd w:id="7"/>
    </w:p>
    <w:p w14:paraId="20523B0D" w14:textId="77777777" w:rsidR="000A6E96" w:rsidRPr="000D19AC" w:rsidRDefault="00204CC9" w:rsidP="005204FC">
      <w:pPr>
        <w:pStyle w:val="Heading2"/>
        <w:rPr>
          <w:rFonts w:asciiTheme="minorHAnsi" w:hAnsiTheme="minorHAnsi" w:cstheme="minorHAnsi"/>
          <w:i/>
          <w:sz w:val="22"/>
          <w:szCs w:val="22"/>
        </w:rPr>
      </w:pPr>
      <w:bookmarkStart w:id="9" w:name="_Toc237879640"/>
      <w:r w:rsidRPr="000D19AC">
        <w:rPr>
          <w:rFonts w:asciiTheme="minorHAnsi" w:hAnsiTheme="minorHAnsi" w:cstheme="minorHAnsi"/>
          <w:sz w:val="22"/>
          <w:szCs w:val="22"/>
          <w:lang w:val="en"/>
        </w:rPr>
        <w:t>Form of the Contract</w:t>
      </w:r>
      <w:bookmarkEnd w:id="8"/>
      <w:bookmarkEnd w:id="9"/>
      <w:r w:rsidRPr="000D19AC">
        <w:rPr>
          <w:rFonts w:asciiTheme="minorHAnsi" w:hAnsiTheme="minorHAnsi" w:cstheme="minorHAnsi"/>
          <w:sz w:val="22"/>
          <w:szCs w:val="22"/>
          <w:lang w:val="en"/>
        </w:rPr>
        <w:t xml:space="preserve"> </w:t>
      </w:r>
    </w:p>
    <w:p w14:paraId="49AC16E6" w14:textId="5F605E1A" w:rsidR="00204CC9" w:rsidRPr="000D19AC" w:rsidRDefault="00E54558" w:rsidP="00E54558">
      <w:pPr>
        <w:pStyle w:val="u"/>
        <w:widowControl w:val="0"/>
        <w:spacing w:before="240"/>
        <w:ind w:left="567"/>
        <w:rPr>
          <w:rFonts w:asciiTheme="minorHAnsi" w:hAnsiTheme="minorHAnsi" w:cstheme="minorHAnsi"/>
          <w:szCs w:val="22"/>
          <w:lang w:val="en-GB"/>
        </w:rPr>
      </w:pPr>
      <w:bookmarkStart w:id="10" w:name="_Toc379270787"/>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is a public contract for </w:t>
      </w:r>
      <w:r w:rsidRPr="00B420F5">
        <w:rPr>
          <w:rFonts w:ascii="Calibri" w:eastAsia="Calibri" w:hAnsi="Calibri" w:cs="Calibri"/>
          <w:color w:val="000000"/>
          <w:szCs w:val="22"/>
          <w:lang w:val="en-GB"/>
        </w:rPr>
        <w:t>supplies at unit</w:t>
      </w:r>
      <w:r w:rsidRPr="00B420F5">
        <w:rPr>
          <w:rFonts w:ascii="Calibri" w:eastAsia="Calibri" w:hAnsi="Calibri" w:cs="Calibri"/>
          <w:szCs w:val="22"/>
          <w:lang w:val="en-GB"/>
        </w:rPr>
        <w:t xml:space="preserve"> </w:t>
      </w:r>
      <w:r w:rsidRPr="00B420F5">
        <w:rPr>
          <w:rFonts w:ascii="Calibri" w:eastAsia="Calibri" w:hAnsi="Calibri" w:cs="Calibri"/>
          <w:color w:val="000000"/>
          <w:szCs w:val="22"/>
          <w:lang w:val="en-GB"/>
        </w:rPr>
        <w:t>prices</w:t>
      </w:r>
      <w:r w:rsidRPr="000D19AC">
        <w:rPr>
          <w:rFonts w:asciiTheme="minorHAnsi" w:hAnsiTheme="minorHAnsi" w:cstheme="minorHAnsi"/>
          <w:szCs w:val="22"/>
          <w:lang w:val="en"/>
        </w:rPr>
        <w:t>.</w:t>
      </w:r>
      <w:bookmarkStart w:id="11" w:name="_Toc392669632"/>
      <w:bookmarkEnd w:id="10"/>
    </w:p>
    <w:p w14:paraId="69F763B2" w14:textId="77777777" w:rsidR="000A6E96" w:rsidRPr="000D19AC" w:rsidRDefault="000A6E96" w:rsidP="00F72033">
      <w:pPr>
        <w:pStyle w:val="Heading2"/>
        <w:spacing w:before="120" w:after="60"/>
        <w:rPr>
          <w:rFonts w:asciiTheme="minorHAnsi" w:hAnsiTheme="minorHAnsi" w:cstheme="minorHAnsi"/>
          <w:sz w:val="22"/>
          <w:szCs w:val="22"/>
          <w:lang w:val="en-GB"/>
        </w:rPr>
      </w:pPr>
      <w:bookmarkStart w:id="12" w:name="_Toc237879641"/>
      <w:r w:rsidRPr="000D19AC">
        <w:rPr>
          <w:rFonts w:asciiTheme="minorHAnsi" w:hAnsiTheme="minorHAnsi" w:cstheme="minorHAnsi"/>
          <w:sz w:val="22"/>
          <w:szCs w:val="22"/>
          <w:lang w:val="en"/>
        </w:rPr>
        <w:t xml:space="preserve">Term </w:t>
      </w:r>
      <w:bookmarkEnd w:id="11"/>
      <w:r w:rsidRPr="000D19AC">
        <w:rPr>
          <w:rFonts w:asciiTheme="minorHAnsi" w:hAnsiTheme="minorHAnsi" w:cstheme="minorHAnsi"/>
          <w:sz w:val="22"/>
          <w:szCs w:val="22"/>
          <w:lang w:val="en"/>
        </w:rPr>
        <w:t>of the Contract</w:t>
      </w:r>
      <w:bookmarkEnd w:id="12"/>
    </w:p>
    <w:p w14:paraId="10465E22" w14:textId="1949E475" w:rsidR="00F10950" w:rsidRPr="000D19AC" w:rsidRDefault="00F10950" w:rsidP="00F10950">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term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is </w:t>
      </w:r>
      <w:r w:rsidR="00154F50">
        <w:rPr>
          <w:rFonts w:asciiTheme="minorHAnsi" w:hAnsiTheme="minorHAnsi" w:cstheme="minorHAnsi"/>
          <w:szCs w:val="22"/>
          <w:lang w:val="en"/>
        </w:rPr>
        <w:t>2</w:t>
      </w:r>
      <w:r w:rsidRPr="00820526">
        <w:rPr>
          <w:rFonts w:asciiTheme="minorHAnsi" w:hAnsiTheme="minorHAnsi" w:cstheme="minorHAnsi"/>
          <w:szCs w:val="22"/>
          <w:lang w:val="en"/>
        </w:rPr>
        <w:t xml:space="preserve"> months</w:t>
      </w:r>
      <w:r w:rsidRPr="000D19AC">
        <w:rPr>
          <w:rFonts w:asciiTheme="minorHAnsi" w:hAnsiTheme="minorHAnsi" w:cstheme="minorHAnsi"/>
          <w:szCs w:val="22"/>
          <w:lang w:val="en"/>
        </w:rPr>
        <w:t xml:space="preserve"> from its award to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by </w:t>
      </w:r>
      <w:r w:rsidRPr="000D19AC">
        <w:rPr>
          <w:rFonts w:asciiTheme="minorHAnsi" w:hAnsiTheme="minorHAnsi" w:cstheme="minorHAnsi"/>
          <w:smallCaps/>
          <w:szCs w:val="22"/>
          <w:lang w:val="en"/>
        </w:rPr>
        <w:t>Expertise France</w:t>
      </w:r>
      <w:r w:rsidRPr="000D19AC">
        <w:rPr>
          <w:rFonts w:asciiTheme="minorHAnsi" w:hAnsiTheme="minorHAnsi" w:cstheme="minorHAnsi"/>
          <w:szCs w:val="22"/>
          <w:lang w:val="en"/>
        </w:rPr>
        <w:t>.</w:t>
      </w:r>
    </w:p>
    <w:p w14:paraId="3BFE98D8" w14:textId="786FC906" w:rsidR="007056F7" w:rsidRPr="000D19AC" w:rsidRDefault="00F10950" w:rsidP="00F10950">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shall expire after all supplies have been delivered by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and all rights and obligations of the Parties resulting from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have been extinguished. If all or some of the supplies remain outstanding by the specified period,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must immediately take all necessary steps to complete delivery without being able to claim any remuneration in this regard.</w:t>
      </w:r>
    </w:p>
    <w:p w14:paraId="313A6F2F" w14:textId="09CCCA83" w:rsidR="001E12A9" w:rsidRPr="00F41A62" w:rsidRDefault="001E12A9" w:rsidP="001E12A9">
      <w:pPr>
        <w:pStyle w:val="Heading2"/>
        <w:spacing w:before="120" w:after="60"/>
        <w:rPr>
          <w:rFonts w:asciiTheme="minorHAnsi" w:hAnsiTheme="minorHAnsi" w:cstheme="minorHAnsi"/>
          <w:sz w:val="22"/>
          <w:szCs w:val="22"/>
          <w:lang w:val="en-GB"/>
        </w:rPr>
      </w:pPr>
      <w:bookmarkStart w:id="13" w:name="_Toc237879642"/>
      <w:r w:rsidRPr="00F41A62">
        <w:rPr>
          <w:rFonts w:asciiTheme="minorHAnsi" w:hAnsiTheme="minorHAnsi" w:cstheme="minorHAnsi"/>
          <w:sz w:val="22"/>
          <w:szCs w:val="22"/>
          <w:lang w:val="en"/>
        </w:rPr>
        <w:t>Commencement and deadline of supply delivery</w:t>
      </w:r>
      <w:bookmarkEnd w:id="13"/>
    </w:p>
    <w:p w14:paraId="7B40A8B3" w14:textId="5C728C2C" w:rsidR="007C31F6" w:rsidRPr="00F41A62" w:rsidRDefault="007C31F6" w:rsidP="007C31F6">
      <w:pPr>
        <w:pStyle w:val="v"/>
        <w:widowControl w:val="0"/>
        <w:spacing w:before="120"/>
        <w:ind w:left="556" w:firstLine="0"/>
        <w:rPr>
          <w:rFonts w:asciiTheme="minorHAnsi" w:hAnsiTheme="minorHAnsi" w:cstheme="minorHAnsi"/>
          <w:szCs w:val="22"/>
          <w:lang w:val="en-GB"/>
        </w:rPr>
      </w:pPr>
      <w:r w:rsidRPr="00495EC7">
        <w:rPr>
          <w:rFonts w:asciiTheme="minorHAnsi" w:hAnsiTheme="minorHAnsi" w:cstheme="minorHAnsi"/>
          <w:szCs w:val="22"/>
          <w:lang w:val="en"/>
        </w:rPr>
        <w:t xml:space="preserve">The supply delivery deadline under this CONTRACT is </w:t>
      </w:r>
      <w:r w:rsidRPr="007C31F6">
        <w:rPr>
          <w:rFonts w:asciiTheme="minorHAnsi" w:hAnsiTheme="minorHAnsi" w:cstheme="minorHAnsi"/>
          <w:szCs w:val="22"/>
          <w:lang w:val="en"/>
        </w:rPr>
        <w:t xml:space="preserve">1 </w:t>
      </w:r>
      <w:r w:rsidRPr="00820526">
        <w:rPr>
          <w:rFonts w:asciiTheme="minorHAnsi" w:hAnsiTheme="minorHAnsi" w:cstheme="minorHAnsi"/>
          <w:szCs w:val="22"/>
          <w:lang w:val="en"/>
        </w:rPr>
        <w:t>month</w:t>
      </w:r>
      <w:r w:rsidRPr="00495EC7">
        <w:rPr>
          <w:rFonts w:asciiTheme="minorHAnsi" w:hAnsiTheme="minorHAnsi" w:cstheme="minorHAnsi"/>
          <w:szCs w:val="22"/>
          <w:lang w:val="en"/>
        </w:rPr>
        <w:t xml:space="preserve"> from the award date of this CONTRACT.</w:t>
      </w:r>
    </w:p>
    <w:p w14:paraId="0171D98C" w14:textId="31785F82" w:rsidR="00E326F3" w:rsidRPr="00F41A62" w:rsidRDefault="007C31F6" w:rsidP="007C31F6">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If all or some of the supplies remain outstanding within the specified deadline, the </w:t>
      </w:r>
      <w:r>
        <w:rPr>
          <w:rFonts w:asciiTheme="minorHAnsi" w:hAnsiTheme="minorHAnsi" w:cstheme="minorHAnsi"/>
          <w:smallCaps/>
          <w:lang w:val="en"/>
        </w:rPr>
        <w:t>Contractor</w:t>
      </w:r>
      <w:r w:rsidRPr="00F41A62">
        <w:rPr>
          <w:rFonts w:asciiTheme="minorHAnsi" w:hAnsiTheme="minorHAnsi" w:cstheme="minorHAnsi"/>
          <w:szCs w:val="22"/>
          <w:lang w:val="en"/>
        </w:rPr>
        <w:t xml:space="preserve"> must immediately take all necessary steps to complete delivery without being able to claim any remuneration in this regard.</w:t>
      </w:r>
    </w:p>
    <w:p w14:paraId="7CB9B59E" w14:textId="24B7B9C5" w:rsidR="003A4792" w:rsidRPr="00F41A62" w:rsidRDefault="003A4792"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14" w:name="_Toc237879643"/>
      <w:r w:rsidRPr="00F41A62">
        <w:rPr>
          <w:rFonts w:asciiTheme="minorHAnsi" w:hAnsiTheme="minorHAnsi"/>
          <w:b/>
          <w:bCs/>
          <w:caps/>
          <w:sz w:val="24"/>
          <w:u w:val="single"/>
          <w:lang w:val="en"/>
        </w:rPr>
        <w:t>Financial provisions</w:t>
      </w:r>
      <w:bookmarkEnd w:id="14"/>
    </w:p>
    <w:p w14:paraId="7B795BDE" w14:textId="77777777" w:rsidR="00E849ED" w:rsidRPr="00F41A62" w:rsidRDefault="00E849ED" w:rsidP="0041382E">
      <w:pPr>
        <w:pStyle w:val="Heading2"/>
        <w:spacing w:before="120" w:after="60"/>
        <w:rPr>
          <w:rFonts w:asciiTheme="minorHAnsi" w:hAnsiTheme="minorHAnsi" w:cstheme="minorHAnsi"/>
          <w:sz w:val="22"/>
          <w:szCs w:val="22"/>
        </w:rPr>
      </w:pPr>
      <w:bookmarkStart w:id="15" w:name="_Toc524095228"/>
      <w:bookmarkStart w:id="16" w:name="_Toc392669634"/>
      <w:bookmarkStart w:id="17" w:name="_Toc237879644"/>
      <w:r w:rsidRPr="00F41A62">
        <w:rPr>
          <w:rFonts w:asciiTheme="minorHAnsi" w:hAnsiTheme="minorHAnsi" w:cstheme="minorHAnsi"/>
          <w:sz w:val="22"/>
          <w:szCs w:val="22"/>
          <w:lang w:val="en"/>
        </w:rPr>
        <w:t>Amount of the Contract</w:t>
      </w:r>
      <w:bookmarkEnd w:id="15"/>
      <w:bookmarkEnd w:id="16"/>
      <w:bookmarkEnd w:id="17"/>
    </w:p>
    <w:p w14:paraId="706E1B50" w14:textId="60A568A6" w:rsidR="007507C5" w:rsidRPr="007C4802" w:rsidRDefault="007507C5" w:rsidP="007507C5">
      <w:pPr>
        <w:widowControl w:val="0"/>
        <w:pBdr>
          <w:top w:val="none" w:sz="0" w:space="0" w:color="000000"/>
          <w:left w:val="none" w:sz="0" w:space="0" w:color="000000"/>
          <w:bottom w:val="none" w:sz="0" w:space="0" w:color="000000"/>
          <w:right w:val="none" w:sz="0" w:space="0" w:color="000000"/>
          <w:between w:val="none" w:sz="0" w:space="0" w:color="000000"/>
        </w:pBdr>
        <w:spacing w:before="240" w:after="120" w:line="240" w:lineRule="auto"/>
        <w:ind w:left="561"/>
        <w:rPr>
          <w:rFonts w:ascii="Calibri" w:eastAsia="Calibri" w:hAnsi="Calibri" w:cs="Calibri"/>
          <w:sz w:val="22"/>
          <w:szCs w:val="22"/>
          <w:lang w:val="en-US" w:eastAsia="zh-CN"/>
        </w:rPr>
      </w:pPr>
      <w:bookmarkStart w:id="18" w:name="_Toc392669637"/>
      <w:commentRangeStart w:id="19"/>
      <w:r w:rsidRPr="007507C5">
        <w:rPr>
          <w:rFonts w:ascii="Calibri" w:eastAsia="Calibri" w:hAnsi="Calibri" w:cs="Calibri"/>
          <w:color w:val="000000"/>
          <w:sz w:val="22"/>
          <w:szCs w:val="22"/>
          <w:lang w:val="en" w:eastAsia="zh-CN"/>
        </w:rPr>
        <w:t xml:space="preserve">The amount of the </w:t>
      </w:r>
      <w:r w:rsidRPr="007507C5">
        <w:rPr>
          <w:rFonts w:ascii="Calibri" w:eastAsia="Calibri" w:hAnsi="Calibri" w:cs="Calibri"/>
          <w:smallCaps/>
          <w:color w:val="000000"/>
          <w:sz w:val="22"/>
          <w:szCs w:val="22"/>
          <w:lang w:val="en" w:eastAsia="zh-CN"/>
        </w:rPr>
        <w:t xml:space="preserve">Contract </w:t>
      </w:r>
      <w:r w:rsidRPr="007507C5">
        <w:rPr>
          <w:rFonts w:ascii="Calibri" w:eastAsia="Calibri" w:hAnsi="Calibri" w:cs="Calibri"/>
          <w:color w:val="000000"/>
          <w:sz w:val="22"/>
          <w:szCs w:val="22"/>
          <w:lang w:val="en" w:eastAsia="zh-CN"/>
        </w:rPr>
        <w:t xml:space="preserve">is: </w:t>
      </w:r>
      <w:r w:rsidRPr="007507C5">
        <w:rPr>
          <w:rFonts w:ascii="Calibri" w:eastAsia="Calibri" w:hAnsi="Calibri" w:cs="Calibri"/>
          <w:color w:val="000000"/>
          <w:sz w:val="22"/>
          <w:szCs w:val="22"/>
          <w:highlight w:val="yellow"/>
          <w:lang w:val="en" w:eastAsia="zh-CN"/>
        </w:rPr>
        <w:t>State amount</w:t>
      </w:r>
      <w:r w:rsidRPr="007507C5">
        <w:rPr>
          <w:rFonts w:ascii="Calibri" w:eastAsia="Calibri" w:hAnsi="Calibri" w:cs="Calibri"/>
          <w:color w:val="000000"/>
          <w:sz w:val="22"/>
          <w:szCs w:val="22"/>
          <w:lang w:val="en" w:eastAsia="zh-CN"/>
        </w:rPr>
        <w:t xml:space="preserve"> </w:t>
      </w:r>
      <w:r w:rsidR="001A1BBD">
        <w:rPr>
          <w:rFonts w:ascii="Calibri" w:eastAsia="Calibri" w:hAnsi="Calibri" w:cs="Calibri"/>
          <w:color w:val="000000"/>
          <w:sz w:val="22"/>
          <w:szCs w:val="22"/>
          <w:highlight w:val="yellow"/>
          <w:lang w:val="en" w:eastAsia="zh-CN"/>
        </w:rPr>
        <w:t>[</w:t>
      </w:r>
      <w:r w:rsidRPr="007507C5">
        <w:rPr>
          <w:rFonts w:ascii="Calibri" w:eastAsia="Calibri" w:hAnsi="Calibri" w:cs="Calibri"/>
          <w:sz w:val="22"/>
          <w:szCs w:val="22"/>
          <w:lang w:val="en" w:eastAsia="zh-CN"/>
        </w:rPr>
        <w:t>UAH</w:t>
      </w:r>
      <w:r w:rsidR="00154F50">
        <w:rPr>
          <w:rFonts w:ascii="Calibri" w:eastAsia="Calibri" w:hAnsi="Calibri" w:cs="Calibri"/>
          <w:sz w:val="22"/>
          <w:szCs w:val="22"/>
          <w:lang w:val="en" w:eastAsia="zh-CN"/>
        </w:rPr>
        <w:t>/EUR</w:t>
      </w:r>
      <w:r w:rsidR="007C4802">
        <w:rPr>
          <w:rFonts w:ascii="Calibri" w:eastAsia="Calibri" w:hAnsi="Calibri" w:cs="Calibri"/>
          <w:sz w:val="22"/>
          <w:szCs w:val="22"/>
          <w:lang w:val="en" w:eastAsia="zh-CN"/>
        </w:rPr>
        <w:t>]</w:t>
      </w:r>
      <w:r w:rsidRPr="007507C5">
        <w:rPr>
          <w:rFonts w:ascii="Calibri" w:eastAsia="Calibri" w:hAnsi="Calibri" w:cs="Calibri"/>
          <w:color w:val="000000"/>
          <w:sz w:val="22"/>
          <w:szCs w:val="22"/>
          <w:lang w:val="en" w:eastAsia="zh-CN"/>
        </w:rPr>
        <w:t xml:space="preserve"> exc. VAT</w:t>
      </w:r>
      <w:r w:rsidRPr="007507C5">
        <w:rPr>
          <w:rFonts w:ascii="Calibri" w:eastAsia="Calibri" w:hAnsi="Calibri" w:cs="Calibri"/>
          <w:sz w:val="22"/>
          <w:szCs w:val="22"/>
          <w:lang w:val="en" w:eastAsia="zh-CN"/>
        </w:rPr>
        <w:t xml:space="preserve">, </w:t>
      </w:r>
      <w:r w:rsidRPr="007507C5">
        <w:rPr>
          <w:rFonts w:ascii="Calibri" w:eastAsia="Calibri" w:hAnsi="Calibri" w:cs="Calibri"/>
          <w:sz w:val="22"/>
          <w:szCs w:val="22"/>
          <w:highlight w:val="yellow"/>
          <w:lang w:val="en" w:eastAsia="zh-CN"/>
        </w:rPr>
        <w:t>State amount</w:t>
      </w:r>
      <w:r w:rsidRPr="007507C5">
        <w:rPr>
          <w:rFonts w:ascii="Calibri" w:eastAsia="Calibri" w:hAnsi="Calibri" w:cs="Calibri"/>
          <w:sz w:val="22"/>
          <w:szCs w:val="22"/>
          <w:lang w:val="en" w:eastAsia="zh-CN"/>
        </w:rPr>
        <w:t xml:space="preserve"> </w:t>
      </w:r>
      <w:r w:rsidR="001A1BBD">
        <w:rPr>
          <w:rFonts w:ascii="Calibri" w:eastAsia="Calibri" w:hAnsi="Calibri" w:cs="Calibri"/>
          <w:sz w:val="22"/>
          <w:szCs w:val="22"/>
          <w:highlight w:val="yellow"/>
          <w:lang w:val="en" w:eastAsia="zh-CN"/>
        </w:rPr>
        <w:t>[</w:t>
      </w:r>
      <w:r w:rsidRPr="007507C5">
        <w:rPr>
          <w:rFonts w:ascii="Calibri" w:eastAsia="Calibri" w:hAnsi="Calibri" w:cs="Calibri"/>
          <w:sz w:val="22"/>
          <w:szCs w:val="22"/>
          <w:lang w:val="en" w:eastAsia="zh-CN"/>
        </w:rPr>
        <w:t>UAH</w:t>
      </w:r>
      <w:r w:rsidR="00154F50">
        <w:rPr>
          <w:rFonts w:ascii="Calibri" w:eastAsia="Calibri" w:hAnsi="Calibri" w:cs="Calibri"/>
          <w:sz w:val="22"/>
          <w:szCs w:val="22"/>
          <w:lang w:val="en" w:eastAsia="zh-CN"/>
        </w:rPr>
        <w:t>/EUR</w:t>
      </w:r>
      <w:r w:rsidR="007C4802">
        <w:rPr>
          <w:rFonts w:ascii="Calibri" w:eastAsia="Calibri" w:hAnsi="Calibri" w:cs="Calibri"/>
          <w:sz w:val="22"/>
          <w:szCs w:val="22"/>
          <w:lang w:val="en" w:eastAsia="zh-CN"/>
        </w:rPr>
        <w:t>]</w:t>
      </w:r>
      <w:r w:rsidRPr="007507C5">
        <w:rPr>
          <w:rFonts w:ascii="Calibri" w:eastAsia="Calibri" w:hAnsi="Calibri" w:cs="Calibri"/>
          <w:sz w:val="22"/>
          <w:szCs w:val="22"/>
          <w:lang w:val="en" w:eastAsia="zh-CN"/>
        </w:rPr>
        <w:t xml:space="preserve"> of VAT, hence, </w:t>
      </w:r>
      <w:r w:rsidRPr="007507C5">
        <w:rPr>
          <w:rFonts w:ascii="Calibri" w:eastAsia="Calibri" w:hAnsi="Calibri" w:cs="Calibri"/>
          <w:sz w:val="22"/>
          <w:szCs w:val="22"/>
          <w:highlight w:val="yellow"/>
          <w:lang w:val="en" w:eastAsia="zh-CN"/>
        </w:rPr>
        <w:t>State amount</w:t>
      </w:r>
      <w:r w:rsidRPr="007507C5">
        <w:rPr>
          <w:rFonts w:ascii="Calibri" w:eastAsia="Calibri" w:hAnsi="Calibri" w:cs="Calibri"/>
          <w:sz w:val="22"/>
          <w:szCs w:val="22"/>
          <w:lang w:val="en" w:eastAsia="zh-CN"/>
        </w:rPr>
        <w:t xml:space="preserve"> </w:t>
      </w:r>
      <w:r w:rsidR="001A1BBD">
        <w:rPr>
          <w:rFonts w:ascii="Calibri" w:eastAsia="Calibri" w:hAnsi="Calibri" w:cs="Calibri"/>
          <w:sz w:val="22"/>
          <w:szCs w:val="22"/>
          <w:highlight w:val="yellow"/>
          <w:lang w:val="en" w:eastAsia="zh-CN"/>
        </w:rPr>
        <w:t>[</w:t>
      </w:r>
      <w:r w:rsidRPr="007507C5">
        <w:rPr>
          <w:rFonts w:ascii="Calibri" w:eastAsia="Calibri" w:hAnsi="Calibri" w:cs="Calibri"/>
          <w:sz w:val="22"/>
          <w:szCs w:val="22"/>
          <w:lang w:val="en" w:eastAsia="zh-CN"/>
        </w:rPr>
        <w:t>UAH</w:t>
      </w:r>
      <w:r w:rsidR="00154F50">
        <w:rPr>
          <w:rFonts w:ascii="Calibri" w:eastAsia="Calibri" w:hAnsi="Calibri" w:cs="Calibri"/>
          <w:sz w:val="22"/>
          <w:szCs w:val="22"/>
          <w:lang w:val="en" w:eastAsia="zh-CN"/>
        </w:rPr>
        <w:t>/EUR</w:t>
      </w:r>
      <w:r w:rsidR="007C4802">
        <w:rPr>
          <w:rFonts w:ascii="Calibri" w:eastAsia="Calibri" w:hAnsi="Calibri" w:cs="Calibri"/>
          <w:sz w:val="22"/>
          <w:szCs w:val="22"/>
          <w:lang w:val="en" w:eastAsia="zh-CN"/>
        </w:rPr>
        <w:t>]</w:t>
      </w:r>
      <w:r w:rsidRPr="007507C5">
        <w:rPr>
          <w:rFonts w:ascii="Calibri" w:eastAsia="Calibri" w:hAnsi="Calibri" w:cs="Calibri"/>
          <w:sz w:val="22"/>
          <w:szCs w:val="22"/>
          <w:lang w:val="en" w:eastAsia="zh-CN"/>
        </w:rPr>
        <w:t xml:space="preserve"> incl. VAT.</w:t>
      </w:r>
      <w:commentRangeEnd w:id="19"/>
      <w:r w:rsidR="00154F50" w:rsidRPr="007C4802">
        <w:rPr>
          <w:rStyle w:val="CommentReference"/>
          <w:rFonts w:ascii="Calibri" w:eastAsia="Calibri" w:hAnsi="Calibri" w:cs="Calibri"/>
          <w:sz w:val="22"/>
          <w:szCs w:val="22"/>
          <w:lang w:val="en-US" w:eastAsia="zh-CN"/>
        </w:rPr>
        <w:commentReference w:id="19"/>
      </w:r>
    </w:p>
    <w:p w14:paraId="4B1AC213" w14:textId="77777777" w:rsidR="007507C5" w:rsidRPr="007507C5" w:rsidRDefault="007507C5" w:rsidP="007507C5">
      <w:pPr>
        <w:widowControl w:val="0"/>
        <w:pBdr>
          <w:top w:val="none" w:sz="0" w:space="0" w:color="000000"/>
          <w:left w:val="none" w:sz="0" w:space="0" w:color="000000"/>
          <w:bottom w:val="none" w:sz="0" w:space="0" w:color="000000"/>
          <w:right w:val="none" w:sz="0" w:space="0" w:color="000000"/>
          <w:between w:val="none" w:sz="0" w:space="0" w:color="000000"/>
        </w:pBdr>
        <w:spacing w:before="240" w:after="120" w:line="240" w:lineRule="auto"/>
        <w:ind w:left="561"/>
        <w:rPr>
          <w:rFonts w:ascii="Calibri" w:eastAsia="Calibri" w:hAnsi="Calibri" w:cs="Calibri"/>
          <w:color w:val="000000"/>
          <w:sz w:val="22"/>
          <w:szCs w:val="22"/>
          <w:lang w:val="en" w:eastAsia="zh-CN"/>
        </w:rPr>
      </w:pPr>
      <w:r w:rsidRPr="007507C5">
        <w:rPr>
          <w:rFonts w:ascii="Calibri" w:eastAsia="Calibri" w:hAnsi="Calibri" w:cs="Calibri"/>
          <w:color w:val="000000"/>
          <w:sz w:val="22"/>
          <w:szCs w:val="22"/>
          <w:lang w:val="en" w:eastAsia="zh-CN"/>
        </w:rPr>
        <w:t xml:space="preserve">The amount of the </w:t>
      </w:r>
      <w:r w:rsidRPr="007507C5">
        <w:rPr>
          <w:rFonts w:ascii="Calibri" w:eastAsia="Calibri" w:hAnsi="Calibri" w:cs="Calibri"/>
          <w:smallCaps/>
          <w:color w:val="000000"/>
          <w:sz w:val="22"/>
          <w:szCs w:val="22"/>
          <w:lang w:val="en" w:eastAsia="zh-CN"/>
        </w:rPr>
        <w:t>Contract</w:t>
      </w:r>
      <w:r w:rsidRPr="007507C5">
        <w:rPr>
          <w:rFonts w:ascii="Calibri" w:eastAsia="Calibri" w:hAnsi="Calibri" w:cs="Calibri"/>
          <w:color w:val="000000"/>
          <w:sz w:val="22"/>
          <w:szCs w:val="22"/>
          <w:lang w:val="en" w:eastAsia="zh-CN"/>
        </w:rPr>
        <w:t xml:space="preserve"> corresponds to the prices stated in the unit pricing schedule </w:t>
      </w:r>
      <w:r w:rsidRPr="007507C5">
        <w:rPr>
          <w:rFonts w:ascii="Calibri" w:eastAsia="Calibri" w:hAnsi="Calibri" w:cs="Calibri"/>
          <w:sz w:val="22"/>
          <w:szCs w:val="22"/>
          <w:lang w:val="en" w:eastAsia="zh-CN"/>
        </w:rPr>
        <w:t>as listed in the Annex 2. Financial proposal</w:t>
      </w:r>
      <w:r w:rsidRPr="007507C5">
        <w:rPr>
          <w:rFonts w:ascii="Calibri" w:eastAsia="Calibri" w:hAnsi="Calibri" w:cs="Calibri"/>
          <w:color w:val="000000"/>
          <w:sz w:val="22"/>
          <w:szCs w:val="22"/>
          <w:lang w:val="en" w:eastAsia="zh-CN"/>
        </w:rPr>
        <w:t>, as applied to the quantities actually delivered.</w:t>
      </w:r>
    </w:p>
    <w:p w14:paraId="3BE98B94" w14:textId="08F15B83" w:rsidR="007507C5" w:rsidRPr="0053073B" w:rsidRDefault="0053073B" w:rsidP="007507C5">
      <w:pPr>
        <w:widowControl w:val="0"/>
        <w:pBdr>
          <w:top w:val="none" w:sz="0" w:space="0" w:color="000000"/>
          <w:left w:val="none" w:sz="0" w:space="0" w:color="000000"/>
          <w:bottom w:val="none" w:sz="0" w:space="0" w:color="000000"/>
          <w:right w:val="none" w:sz="0" w:space="0" w:color="000000"/>
          <w:between w:val="none" w:sz="0" w:space="0" w:color="000000"/>
        </w:pBdr>
        <w:spacing w:before="240" w:after="120" w:line="240" w:lineRule="auto"/>
        <w:ind w:left="561"/>
        <w:rPr>
          <w:rFonts w:ascii="Calibri" w:eastAsia="Calibri" w:hAnsi="Calibri" w:cs="Calibri"/>
          <w:color w:val="000000"/>
          <w:sz w:val="22"/>
          <w:szCs w:val="22"/>
          <w:lang w:val="en" w:eastAsia="zh-CN"/>
        </w:rPr>
      </w:pPr>
      <w:r w:rsidRPr="0053073B">
        <w:rPr>
          <w:rFonts w:ascii="Calibri" w:eastAsia="Calibri" w:hAnsi="Calibri" w:cs="Calibri"/>
          <w:color w:val="000000"/>
          <w:sz w:val="22"/>
          <w:szCs w:val="22"/>
          <w:lang w:val="en" w:eastAsia="zh-CN"/>
        </w:rPr>
        <w:t xml:space="preserve">The unit prices include all costs and expenses (including taxes of all kinds) which apply to the </w:t>
      </w:r>
      <w:r w:rsidRPr="0053073B">
        <w:rPr>
          <w:rFonts w:ascii="Calibri" w:eastAsia="Calibri" w:hAnsi="Calibri" w:cs="Calibri"/>
          <w:smallCaps/>
          <w:color w:val="000000"/>
          <w:sz w:val="22"/>
          <w:szCs w:val="22"/>
          <w:lang w:val="en" w:eastAsia="zh-CN"/>
        </w:rPr>
        <w:t>Contractor</w:t>
      </w:r>
      <w:r w:rsidRPr="0053073B">
        <w:rPr>
          <w:rFonts w:ascii="Calibri" w:eastAsia="Calibri" w:hAnsi="Calibri" w:cs="Calibri"/>
          <w:color w:val="000000"/>
          <w:sz w:val="22"/>
          <w:szCs w:val="22"/>
          <w:lang w:val="en" w:eastAsia="zh-CN"/>
        </w:rPr>
        <w:t xml:space="preserve"> under the </w:t>
      </w:r>
      <w:r w:rsidRPr="0053073B">
        <w:rPr>
          <w:rFonts w:ascii="Calibri" w:eastAsia="Calibri" w:hAnsi="Calibri" w:cs="Calibri"/>
          <w:smallCaps/>
          <w:color w:val="000000"/>
          <w:sz w:val="22"/>
          <w:szCs w:val="22"/>
          <w:lang w:val="en" w:eastAsia="zh-CN"/>
        </w:rPr>
        <w:t>Contract</w:t>
      </w:r>
      <w:r w:rsidRPr="0053073B">
        <w:rPr>
          <w:rFonts w:ascii="Calibri" w:eastAsia="Calibri" w:hAnsi="Calibri" w:cs="Calibri"/>
          <w:color w:val="000000"/>
          <w:sz w:val="22"/>
          <w:szCs w:val="22"/>
          <w:lang w:val="en" w:eastAsia="zh-CN"/>
        </w:rPr>
        <w:t>.</w:t>
      </w:r>
    </w:p>
    <w:p w14:paraId="61241936" w14:textId="3497BAE4" w:rsidR="000A6D39" w:rsidRPr="00722AD6" w:rsidRDefault="00E03E41" w:rsidP="007507C5">
      <w:pPr>
        <w:pStyle w:val="Heading2"/>
        <w:spacing w:before="120" w:after="60"/>
        <w:rPr>
          <w:rFonts w:asciiTheme="minorHAnsi" w:hAnsiTheme="minorHAnsi" w:cstheme="minorHAnsi"/>
          <w:sz w:val="22"/>
          <w:szCs w:val="22"/>
          <w:lang w:val="en-GB"/>
        </w:rPr>
      </w:pPr>
      <w:bookmarkStart w:id="20" w:name="_Toc237879645"/>
      <w:r w:rsidRPr="00722AD6">
        <w:rPr>
          <w:rFonts w:asciiTheme="minorHAnsi" w:hAnsiTheme="minorHAnsi" w:cstheme="minorHAnsi"/>
          <w:sz w:val="22"/>
          <w:szCs w:val="22"/>
          <w:lang w:val="en"/>
        </w:rPr>
        <w:t>Form of prices</w:t>
      </w:r>
      <w:bookmarkEnd w:id="20"/>
    </w:p>
    <w:p w14:paraId="40E820C2" w14:textId="77777777" w:rsidR="000A6D39" w:rsidRPr="00722AD6" w:rsidRDefault="000A6D39" w:rsidP="00D830F2">
      <w:pPr>
        <w:pStyle w:val="u"/>
        <w:widowControl w:val="0"/>
        <w:numPr>
          <w:ilvl w:val="12"/>
          <w:numId w:val="0"/>
        </w:numPr>
        <w:spacing w:after="120"/>
        <w:ind w:left="561"/>
        <w:jc w:val="left"/>
        <w:rPr>
          <w:rFonts w:asciiTheme="minorHAnsi" w:hAnsiTheme="minorHAnsi" w:cstheme="minorHAnsi"/>
          <w:szCs w:val="22"/>
          <w:lang w:val="en-GB"/>
        </w:rPr>
      </w:pPr>
      <w:r w:rsidRPr="00722AD6">
        <w:rPr>
          <w:rFonts w:asciiTheme="minorHAnsi" w:hAnsiTheme="minorHAnsi" w:cstheme="minorHAnsi"/>
          <w:szCs w:val="22"/>
          <w:lang w:val="en"/>
        </w:rPr>
        <w:t xml:space="preserve">Prices are firm and non-modifiable. </w:t>
      </w:r>
    </w:p>
    <w:p w14:paraId="243D7AC9" w14:textId="31A7835D" w:rsidR="000A6D39" w:rsidRPr="00722AD6" w:rsidRDefault="00314455" w:rsidP="000A6D39">
      <w:pPr>
        <w:pStyle w:val="Heading2"/>
        <w:spacing w:before="120" w:after="60"/>
        <w:rPr>
          <w:rFonts w:asciiTheme="minorHAnsi" w:hAnsiTheme="minorHAnsi" w:cstheme="minorHAnsi"/>
          <w:sz w:val="22"/>
          <w:szCs w:val="22"/>
          <w:lang w:val="en-GB"/>
        </w:rPr>
      </w:pPr>
      <w:bookmarkStart w:id="21" w:name="_Toc237879646"/>
      <w:r>
        <w:rPr>
          <w:rFonts w:asciiTheme="minorHAnsi" w:hAnsiTheme="minorHAnsi" w:cstheme="minorHAnsi"/>
          <w:sz w:val="22"/>
          <w:szCs w:val="22"/>
          <w:lang w:val="en"/>
        </w:rPr>
        <w:t>Advance</w:t>
      </w:r>
      <w:bookmarkEnd w:id="21"/>
    </w:p>
    <w:p w14:paraId="79634EAC" w14:textId="61274F6A" w:rsidR="003231C9" w:rsidRPr="00314455" w:rsidRDefault="003231C9"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No </w:t>
      </w:r>
      <w:r w:rsidR="00F01F99">
        <w:rPr>
          <w:rFonts w:asciiTheme="minorHAnsi" w:hAnsiTheme="minorHAnsi" w:cstheme="minorHAnsi"/>
          <w:szCs w:val="22"/>
          <w:lang w:val="en"/>
        </w:rPr>
        <w:t>advance</w:t>
      </w:r>
      <w:r w:rsidRPr="008E7A24">
        <w:rPr>
          <w:rFonts w:asciiTheme="minorHAnsi" w:hAnsiTheme="minorHAnsi" w:cstheme="minorHAnsi"/>
          <w:szCs w:val="22"/>
          <w:lang w:val="en"/>
        </w:rPr>
        <w:t xml:space="preserve"> will be granted.</w:t>
      </w:r>
    </w:p>
    <w:p w14:paraId="2D1BC3F9" w14:textId="77777777" w:rsidR="002712EA" w:rsidRPr="00DA34BC" w:rsidRDefault="002712EA" w:rsidP="00A1761D">
      <w:pPr>
        <w:pStyle w:val="Heading2"/>
        <w:spacing w:before="120" w:after="60"/>
        <w:jc w:val="both"/>
        <w:rPr>
          <w:rFonts w:asciiTheme="minorHAnsi" w:hAnsiTheme="minorHAnsi"/>
          <w:sz w:val="22"/>
          <w:szCs w:val="22"/>
          <w:lang w:val="en-GB"/>
        </w:rPr>
      </w:pPr>
      <w:bookmarkStart w:id="22" w:name="_Toc237879647"/>
      <w:r w:rsidRPr="00DA34BC">
        <w:rPr>
          <w:rFonts w:asciiTheme="minorHAnsi" w:hAnsiTheme="minorHAnsi"/>
          <w:sz w:val="22"/>
          <w:szCs w:val="22"/>
          <w:lang w:val="en"/>
        </w:rPr>
        <w:t>Payment terms and late payment interest</w:t>
      </w:r>
      <w:bookmarkEnd w:id="22"/>
    </w:p>
    <w:p w14:paraId="1D39EE57" w14:textId="77777777"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52795300" w14:textId="57150CBD"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Overall payment terms for monies due under the </w:t>
      </w:r>
      <w:r w:rsidR="00DA34BC">
        <w:rPr>
          <w:rFonts w:asciiTheme="minorHAnsi" w:hAnsiTheme="minorHAnsi" w:cstheme="minorHAnsi"/>
          <w:smallCaps/>
          <w:lang w:val="en"/>
        </w:rPr>
        <w:t>Contract</w:t>
      </w:r>
      <w:r w:rsidRPr="00DA34BC">
        <w:rPr>
          <w:rFonts w:asciiTheme="minorHAnsi" w:hAnsiTheme="minorHAnsi" w:cs="Arial"/>
          <w:szCs w:val="22"/>
          <w:lang w:val="en"/>
        </w:rPr>
        <w:t xml:space="preserve"> are thirty (30) days maximum from the date of receipt of the complete invoice, including all supporting documentation, or the date of supply acceptance if this date is later. Any missing document will prevent payment.</w:t>
      </w:r>
    </w:p>
    <w:p w14:paraId="13720736" w14:textId="2A679066"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lastRenderedPageBreak/>
        <w:t xml:space="preserve">If these payment terms are not respected, </w:t>
      </w:r>
      <w:r w:rsidR="00DA34BC">
        <w:rPr>
          <w:rFonts w:asciiTheme="minorHAnsi" w:hAnsiTheme="minorHAnsi" w:cstheme="minorHAnsi"/>
          <w:smallCaps/>
          <w:szCs w:val="22"/>
          <w:lang w:val="en-GB"/>
        </w:rPr>
        <w:t>Expertise France</w:t>
      </w:r>
      <w:r w:rsidR="00DA34BC" w:rsidRPr="00DA34BC">
        <w:rPr>
          <w:rFonts w:asciiTheme="minorHAnsi" w:hAnsiTheme="minorHAnsi" w:cs="Arial"/>
          <w:szCs w:val="22"/>
          <w:lang w:val="en"/>
        </w:rPr>
        <w:t xml:space="preserve"> </w:t>
      </w:r>
      <w:r w:rsidRPr="00DA34BC">
        <w:rPr>
          <w:rFonts w:asciiTheme="minorHAnsi" w:hAnsiTheme="minorHAnsi" w:cs="Arial"/>
          <w:szCs w:val="22"/>
          <w:lang w:val="en"/>
        </w:rPr>
        <w:t xml:space="preserve">will pay late payment interest to the </w:t>
      </w:r>
      <w:r w:rsidR="00DA34BC">
        <w:rPr>
          <w:rFonts w:asciiTheme="minorHAnsi" w:hAnsiTheme="minorHAnsi" w:cstheme="minorHAnsi"/>
          <w:smallCaps/>
          <w:lang w:val="en"/>
        </w:rPr>
        <w:t>Contractor</w:t>
      </w:r>
      <w:r w:rsidRPr="00DA34BC">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188B5ECA" w14:textId="00920E59"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The amount of the fixed indemnity to cover collection costs is set at forty (40) euros and will be systematically paid in addition to late payment interest. Interest below €40 shall not be mandated.</w:t>
      </w:r>
    </w:p>
    <w:p w14:paraId="35C01964" w14:textId="77777777" w:rsidR="002712EA" w:rsidRPr="00DA34BC" w:rsidRDefault="002712EA" w:rsidP="002712EA">
      <w:pPr>
        <w:pStyle w:val="Heading2"/>
        <w:spacing w:before="120" w:after="60"/>
        <w:rPr>
          <w:rFonts w:asciiTheme="minorHAnsi" w:hAnsiTheme="minorHAnsi"/>
          <w:sz w:val="22"/>
          <w:szCs w:val="22"/>
          <w:lang w:val="en-GB"/>
        </w:rPr>
      </w:pPr>
      <w:bookmarkStart w:id="23" w:name="_Toc237879648"/>
      <w:r w:rsidRPr="00DA34BC">
        <w:rPr>
          <w:rFonts w:asciiTheme="minorHAnsi" w:hAnsiTheme="minorHAnsi"/>
          <w:sz w:val="22"/>
          <w:szCs w:val="22"/>
          <w:lang w:val="en"/>
        </w:rPr>
        <w:t>Presentation of payment demands</w:t>
      </w:r>
      <w:bookmarkEnd w:id="23"/>
    </w:p>
    <w:p w14:paraId="302C31F3" w14:textId="5B735A2F" w:rsidR="0007670D" w:rsidRPr="00DA34BC"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In addition to the legal notices (intracommunity VAT no.), invoices relating to the </w:t>
      </w:r>
      <w:r w:rsidR="00DA34BC">
        <w:rPr>
          <w:rFonts w:asciiTheme="minorHAnsi" w:hAnsiTheme="minorHAnsi" w:cstheme="minorHAnsi"/>
          <w:smallCaps/>
          <w:sz w:val="22"/>
          <w:lang w:val="en"/>
        </w:rPr>
        <w:t>Contract</w:t>
      </w:r>
      <w:r w:rsidRPr="00DA34BC">
        <w:rPr>
          <w:rFonts w:asciiTheme="minorHAnsi" w:eastAsia="Times New Roman" w:hAnsiTheme="minorHAnsi" w:cs="Arial"/>
          <w:sz w:val="22"/>
          <w:szCs w:val="22"/>
          <w:lang w:val="en"/>
        </w:rPr>
        <w:t xml:space="preserve"> must contain the following information:</w:t>
      </w:r>
    </w:p>
    <w:p w14:paraId="2A8516D0" w14:textId="2CB831CE" w:rsidR="0007670D" w:rsidRPr="00DA34BC" w:rsidRDefault="0007670D" w:rsidP="006055C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Company name, address and registered office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w:t>
      </w:r>
    </w:p>
    <w:p w14:paraId="4EC8F3BE" w14:textId="28407F6F" w:rsidR="0007670D" w:rsidRPr="00DA34BC" w:rsidRDefault="0007670D" w:rsidP="006055C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Registration number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 xml:space="preserve"> (SIRET or equivalent); </w:t>
      </w:r>
    </w:p>
    <w:p w14:paraId="0E3B931F" w14:textId="77777777" w:rsidR="0007670D" w:rsidRPr="00DA34BC" w:rsidRDefault="0007670D" w:rsidP="006055C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DA34BC">
        <w:rPr>
          <w:rFonts w:asciiTheme="minorHAnsi" w:eastAsia="Times New Roman" w:hAnsiTheme="minorHAnsi" w:cs="Arial"/>
          <w:sz w:val="22"/>
          <w:szCs w:val="22"/>
          <w:lang w:val="en"/>
        </w:rPr>
        <w:t>Bank account details;</w:t>
      </w:r>
    </w:p>
    <w:p w14:paraId="31DEB2AB" w14:textId="57BFE9E8" w:rsidR="0007670D" w:rsidRPr="00F86358" w:rsidRDefault="0007670D" w:rsidP="006055C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
        </w:rPr>
      </w:pPr>
      <w:r w:rsidRPr="00F86358">
        <w:rPr>
          <w:rFonts w:asciiTheme="minorHAnsi" w:eastAsia="Times New Roman" w:hAnsiTheme="minorHAnsi" w:cs="Arial"/>
          <w:sz w:val="22"/>
          <w:szCs w:val="22"/>
          <w:lang w:val="en"/>
        </w:rPr>
        <w:t xml:space="preserve">Reference number of the </w:t>
      </w:r>
      <w:r w:rsidR="00DA34BC" w:rsidRPr="00F86358">
        <w:rPr>
          <w:rFonts w:asciiTheme="minorHAnsi" w:eastAsia="Times New Roman" w:hAnsiTheme="minorHAnsi" w:cs="Arial"/>
          <w:sz w:val="22"/>
          <w:szCs w:val="22"/>
          <w:lang w:val="en"/>
        </w:rPr>
        <w:t>Contract</w:t>
      </w:r>
      <w:r w:rsidRPr="00F86358">
        <w:rPr>
          <w:rFonts w:asciiTheme="minorHAnsi" w:eastAsia="Times New Roman" w:hAnsiTheme="minorHAnsi" w:cs="Arial"/>
          <w:sz w:val="22"/>
          <w:szCs w:val="22"/>
          <w:lang w:val="en"/>
        </w:rPr>
        <w:t>;</w:t>
      </w:r>
    </w:p>
    <w:p w14:paraId="36235C36" w14:textId="2D4DD6F6" w:rsidR="00D27F14" w:rsidRPr="00DA34BC" w:rsidRDefault="00D27F14" w:rsidP="006055C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27F14">
        <w:rPr>
          <w:rFonts w:asciiTheme="minorHAnsi" w:eastAsia="Times New Roman" w:hAnsiTheme="minorHAnsi" w:cstheme="minorHAnsi"/>
          <w:sz w:val="22"/>
          <w:lang w:val="en-GB"/>
        </w:rPr>
        <w:t>The reference and title of the cooperation project concerned (if applicable)</w:t>
      </w:r>
      <w:r>
        <w:rPr>
          <w:rFonts w:asciiTheme="minorHAnsi" w:eastAsia="Times New Roman" w:hAnsiTheme="minorHAnsi" w:cstheme="minorHAnsi"/>
          <w:sz w:val="22"/>
          <w:lang w:val="en-GB"/>
        </w:rPr>
        <w:t>;</w:t>
      </w:r>
    </w:p>
    <w:p w14:paraId="47791FEA" w14:textId="77777777" w:rsidR="0007670D" w:rsidRPr="00DA34BC" w:rsidRDefault="0007670D" w:rsidP="006055C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Clear and accurate description of the equipment/supplies sold and/or services performed;</w:t>
      </w:r>
    </w:p>
    <w:p w14:paraId="3B53D21F" w14:textId="042077CB" w:rsidR="0007670D" w:rsidRPr="00F86358" w:rsidRDefault="0007670D" w:rsidP="006055C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hAnsiTheme="minorHAnsi" w:cstheme="minorHAnsi"/>
          <w:sz w:val="22"/>
          <w:lang w:val="en"/>
        </w:rPr>
        <w:t xml:space="preserve">If the </w:t>
      </w:r>
      <w:r w:rsidR="00DA34BC">
        <w:rPr>
          <w:rFonts w:asciiTheme="minorHAnsi" w:hAnsiTheme="minorHAnsi" w:cstheme="minorHAnsi"/>
          <w:smallCaps/>
          <w:sz w:val="22"/>
          <w:lang w:val="en"/>
        </w:rPr>
        <w:t>Contractor</w:t>
      </w:r>
      <w:r w:rsidRPr="00DA34BC">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6CA061F0" w14:textId="77777777" w:rsidR="00BE1F5E" w:rsidRPr="00E45BA8" w:rsidRDefault="00BE1F5E" w:rsidP="00F86358">
      <w:pPr>
        <w:pStyle w:val="ListParagraph"/>
        <w:widowControl w:val="0"/>
        <w:overflowPunct w:val="0"/>
        <w:autoSpaceDE w:val="0"/>
        <w:autoSpaceDN w:val="0"/>
        <w:adjustRightInd w:val="0"/>
        <w:spacing w:before="120" w:line="240" w:lineRule="auto"/>
        <w:ind w:left="1287"/>
        <w:jc w:val="both"/>
        <w:textAlignment w:val="baseline"/>
        <w:rPr>
          <w:rFonts w:asciiTheme="minorHAnsi" w:eastAsia="Times New Roman" w:hAnsiTheme="minorHAnsi" w:cstheme="minorHAnsi"/>
          <w:sz w:val="22"/>
          <w:lang w:val="en-GB"/>
        </w:rPr>
      </w:pPr>
    </w:p>
    <w:p w14:paraId="54314FF0" w14:textId="2213011F" w:rsidR="00DF2476" w:rsidRPr="00DA34BC" w:rsidRDefault="0007670D" w:rsidP="00F86358">
      <w:pPr>
        <w:pStyle w:val="u"/>
        <w:widowControl w:val="0"/>
        <w:numPr>
          <w:ilvl w:val="12"/>
          <w:numId w:val="0"/>
        </w:numPr>
        <w:spacing w:after="120"/>
        <w:ind w:firstLine="561"/>
        <w:rPr>
          <w:rFonts w:asciiTheme="minorHAnsi" w:hAnsiTheme="minorHAnsi" w:cs="Arial"/>
          <w:szCs w:val="22"/>
          <w:lang w:val="en-GB"/>
        </w:rPr>
      </w:pPr>
      <w:r w:rsidRPr="00DA34BC">
        <w:rPr>
          <w:rFonts w:asciiTheme="minorHAnsi" w:hAnsiTheme="minorHAnsi" w:cs="Arial"/>
          <w:szCs w:val="22"/>
          <w:lang w:val="en"/>
        </w:rPr>
        <w:t xml:space="preserve">Invoices are to be </w:t>
      </w:r>
      <w:r w:rsidR="00703F1E">
        <w:rPr>
          <w:rFonts w:asciiTheme="minorHAnsi" w:hAnsiTheme="minorHAnsi" w:cs="Arial"/>
          <w:szCs w:val="22"/>
          <w:lang w:val="en"/>
        </w:rPr>
        <w:t xml:space="preserve">sent </w:t>
      </w:r>
      <w:r w:rsidR="00703F1E" w:rsidRPr="00703F1E">
        <w:rPr>
          <w:rFonts w:asciiTheme="minorHAnsi" w:hAnsiTheme="minorHAnsi" w:cs="Arial"/>
          <w:szCs w:val="22"/>
          <w:lang w:val="en"/>
        </w:rPr>
        <w:t xml:space="preserve">to the following address: </w:t>
      </w:r>
      <w:hyperlink r:id="rId20" w:history="1">
        <w:r w:rsidR="001965A9" w:rsidRPr="00C554C8">
          <w:rPr>
            <w:rStyle w:val="Hyperlink"/>
            <w:rFonts w:asciiTheme="minorHAnsi" w:hAnsiTheme="minorHAnsi" w:cs="Arial"/>
            <w:szCs w:val="22"/>
            <w:lang w:val="en"/>
          </w:rPr>
          <w:t>maryna.vyshnevska@expertisefrance.fr</w:t>
        </w:r>
      </w:hyperlink>
      <w:r w:rsidR="001965A9">
        <w:rPr>
          <w:rFonts w:asciiTheme="minorHAnsi" w:hAnsiTheme="minorHAnsi" w:cs="Arial"/>
          <w:szCs w:val="22"/>
          <w:lang w:val="en"/>
        </w:rPr>
        <w:t xml:space="preserve"> </w:t>
      </w:r>
    </w:p>
    <w:p w14:paraId="2EB665A0" w14:textId="404D11E3" w:rsidR="007716CB" w:rsidRPr="00DA34BC" w:rsidRDefault="007716CB"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advances must be accompanied by the corresponding supporting documentation validated by </w:t>
      </w:r>
      <w:r w:rsidR="00E45BA8">
        <w:rPr>
          <w:rFonts w:asciiTheme="minorHAnsi" w:hAnsiTheme="minorHAnsi" w:cstheme="minorHAnsi"/>
          <w:smallCaps/>
          <w:szCs w:val="22"/>
          <w:lang w:val="en-GB"/>
        </w:rPr>
        <w:t>Expertise France</w:t>
      </w:r>
      <w:r w:rsidRPr="00DA34BC">
        <w:rPr>
          <w:rFonts w:asciiTheme="minorHAnsi" w:hAnsiTheme="minorHAnsi" w:cs="Arial"/>
          <w:szCs w:val="22"/>
          <w:lang w:val="en"/>
        </w:rPr>
        <w:t>.</w:t>
      </w:r>
    </w:p>
    <w:p w14:paraId="26656CFD" w14:textId="77777777" w:rsidR="00CF7430" w:rsidRPr="00DA34BC" w:rsidRDefault="00CF743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balances (partial definitive payments) must be accompanied by a copy of the acceptance decision for the corresponding services and/or supplies. </w:t>
      </w:r>
    </w:p>
    <w:p w14:paraId="0E0BCFB1" w14:textId="77777777" w:rsidR="00E637E0"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Any missing document will prevent payment.</w:t>
      </w:r>
    </w:p>
    <w:p w14:paraId="762B62CF" w14:textId="77777777" w:rsidR="008C6F83" w:rsidRPr="00DA34BC" w:rsidRDefault="008C6F83" w:rsidP="00A1761D">
      <w:pPr>
        <w:pStyle w:val="Heading2"/>
        <w:tabs>
          <w:tab w:val="num" w:pos="576"/>
        </w:tabs>
        <w:spacing w:before="120" w:after="60"/>
        <w:jc w:val="both"/>
        <w:rPr>
          <w:rFonts w:asciiTheme="minorHAnsi" w:hAnsiTheme="minorHAnsi"/>
          <w:b w:val="0"/>
          <w:sz w:val="22"/>
          <w:szCs w:val="22"/>
          <w:lang w:val="en-GB"/>
        </w:rPr>
      </w:pPr>
      <w:bookmarkStart w:id="24" w:name="_Toc237879649"/>
      <w:bookmarkStart w:id="25" w:name="_Toc344300189"/>
      <w:bookmarkEnd w:id="18"/>
      <w:r w:rsidRPr="00DA34BC">
        <w:rPr>
          <w:rFonts w:asciiTheme="minorHAnsi" w:hAnsiTheme="minorHAnsi"/>
          <w:sz w:val="22"/>
          <w:szCs w:val="22"/>
          <w:lang w:val="en"/>
        </w:rPr>
        <w:t>Bank transfer</w:t>
      </w:r>
      <w:bookmarkEnd w:id="24"/>
    </w:p>
    <w:p w14:paraId="0B56F009" w14:textId="39BC5301" w:rsidR="008C6F83" w:rsidRPr="00DA34BC" w:rsidRDefault="008C6F83" w:rsidP="00752055">
      <w:pPr>
        <w:pStyle w:val="u"/>
        <w:widowControl w:val="0"/>
        <w:numPr>
          <w:ilvl w:val="12"/>
          <w:numId w:val="0"/>
        </w:numPr>
        <w:spacing w:after="120"/>
        <w:ind w:left="561"/>
        <w:rPr>
          <w:rFonts w:asciiTheme="minorHAnsi" w:eastAsia="Calibri" w:hAnsiTheme="minorHAnsi"/>
          <w:szCs w:val="22"/>
          <w:lang w:val="en-GB"/>
        </w:rPr>
      </w:pPr>
      <w:r w:rsidRPr="00DA34BC">
        <w:rPr>
          <w:rFonts w:asciiTheme="minorHAnsi" w:hAnsiTheme="minorHAnsi" w:cs="Arial"/>
          <w:szCs w:val="22"/>
          <w:lang w:val="en"/>
        </w:rPr>
        <w:t>Payment for invoiced services/supplies will be made to the bank account identified in the third-party sheet.</w:t>
      </w:r>
    </w:p>
    <w:p w14:paraId="21434CDB" w14:textId="77777777" w:rsidR="008C6F83" w:rsidRPr="00DA34BC" w:rsidRDefault="00EF653D"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2DE84141" w14:textId="77777777" w:rsidR="00E64828" w:rsidRPr="00DA34BC" w:rsidRDefault="00E64828" w:rsidP="00D830F2">
      <w:pPr>
        <w:pStyle w:val="Heading2"/>
        <w:tabs>
          <w:tab w:val="num" w:pos="576"/>
        </w:tabs>
        <w:spacing w:before="120" w:after="60"/>
        <w:rPr>
          <w:rFonts w:asciiTheme="minorHAnsi" w:hAnsiTheme="minorHAnsi"/>
          <w:sz w:val="22"/>
          <w:szCs w:val="22"/>
          <w:lang w:val="en-GB"/>
        </w:rPr>
      </w:pPr>
      <w:bookmarkStart w:id="26" w:name="_Toc237879650"/>
      <w:r w:rsidRPr="00DA34BC">
        <w:rPr>
          <w:rFonts w:asciiTheme="minorHAnsi" w:hAnsiTheme="minorHAnsi"/>
          <w:sz w:val="22"/>
          <w:szCs w:val="22"/>
          <w:lang w:val="en"/>
        </w:rPr>
        <w:t>Value added tax (VAT)</w:t>
      </w:r>
      <w:bookmarkEnd w:id="25"/>
      <w:bookmarkEnd w:id="26"/>
    </w:p>
    <w:p w14:paraId="421C3055" w14:textId="3063B595"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Any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benefitting from exemption must state “VAT exempt” in accordance with the rules that apply to it.</w:t>
      </w:r>
    </w:p>
    <w:p w14:paraId="461E9FF7" w14:textId="77777777" w:rsidR="00BA76D5" w:rsidRPr="00DA34BC" w:rsidRDefault="00BA76D5" w:rsidP="00A1761D">
      <w:pPr>
        <w:pStyle w:val="Heading2"/>
        <w:tabs>
          <w:tab w:val="num" w:pos="576"/>
        </w:tabs>
        <w:spacing w:before="120" w:after="60"/>
        <w:jc w:val="both"/>
        <w:rPr>
          <w:rFonts w:asciiTheme="minorHAnsi" w:hAnsiTheme="minorHAnsi"/>
          <w:sz w:val="22"/>
          <w:szCs w:val="22"/>
          <w:lang w:val="en-GB"/>
        </w:rPr>
      </w:pPr>
      <w:bookmarkStart w:id="27" w:name="_Toc392669638"/>
      <w:bookmarkStart w:id="28" w:name="_Toc237879651"/>
      <w:r w:rsidRPr="00DA34BC">
        <w:rPr>
          <w:rFonts w:asciiTheme="minorHAnsi" w:hAnsiTheme="minorHAnsi"/>
          <w:sz w:val="22"/>
          <w:szCs w:val="22"/>
          <w:lang w:val="en"/>
        </w:rPr>
        <w:t>Taxes and duties</w:t>
      </w:r>
      <w:bookmarkEnd w:id="27"/>
      <w:bookmarkEnd w:id="28"/>
    </w:p>
    <w:p w14:paraId="1FEBA6B7" w14:textId="687F115B" w:rsidR="00BA76D5" w:rsidRDefault="00BA76D5" w:rsidP="00A1761D">
      <w:pPr>
        <w:pStyle w:val="u"/>
        <w:widowControl w:val="0"/>
        <w:numPr>
          <w:ilvl w:val="12"/>
          <w:numId w:val="0"/>
        </w:numPr>
        <w:spacing w:after="120"/>
        <w:ind w:left="561"/>
        <w:rPr>
          <w:rFonts w:asciiTheme="minorHAnsi" w:hAnsiTheme="minorHAnsi" w:cs="Arial"/>
          <w:szCs w:val="22"/>
          <w:lang w:val="en"/>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shall be directly responsible for all taxes and duties that may be levied against it under </w:t>
      </w:r>
      <w:r w:rsidRPr="00DA34BC">
        <w:rPr>
          <w:rFonts w:asciiTheme="minorHAnsi" w:hAnsiTheme="minorHAnsi" w:cs="Arial"/>
          <w:szCs w:val="22"/>
          <w:lang w:val="en"/>
        </w:rPr>
        <w:lastRenderedPageBreak/>
        <w:t xml:space="preserve">the </w:t>
      </w:r>
      <w:r w:rsidR="00E45BA8">
        <w:rPr>
          <w:rFonts w:asciiTheme="minorHAnsi" w:hAnsiTheme="minorHAnsi" w:cstheme="minorHAnsi"/>
          <w:smallCaps/>
          <w:lang w:val="en"/>
        </w:rPr>
        <w:t>Contract</w:t>
      </w:r>
      <w:r w:rsidRPr="00DA34BC">
        <w:rPr>
          <w:rFonts w:asciiTheme="minorHAnsi" w:hAnsiTheme="minorHAnsi" w:cs="Arial"/>
          <w:szCs w:val="22"/>
          <w:lang w:val="en"/>
        </w:rPr>
        <w:t>, both in the country of its registered office and in those of project implementation.</w:t>
      </w:r>
    </w:p>
    <w:p w14:paraId="6DC9B030" w14:textId="5A6957A7" w:rsidR="00562341" w:rsidRPr="00DA34BC" w:rsidRDefault="00562341" w:rsidP="00A1761D">
      <w:pPr>
        <w:pStyle w:val="u"/>
        <w:widowControl w:val="0"/>
        <w:numPr>
          <w:ilvl w:val="12"/>
          <w:numId w:val="0"/>
        </w:numPr>
        <w:spacing w:after="120"/>
        <w:ind w:left="561"/>
        <w:rPr>
          <w:rFonts w:asciiTheme="minorHAnsi" w:hAnsiTheme="minorHAnsi" w:cs="Arial"/>
          <w:szCs w:val="22"/>
          <w:lang w:val="en-GB"/>
        </w:rPr>
      </w:pPr>
      <w:r w:rsidRPr="00562341">
        <w:rPr>
          <w:rFonts w:asciiTheme="minorHAnsi" w:hAnsiTheme="minorHAnsi" w:cs="Arial"/>
          <w:szCs w:val="22"/>
          <w:lang w:val="en-GB"/>
        </w:rPr>
        <w:t>Expertise France may be required by the tax regulations of the place where the contract is executed to collect at source from the contractor any contributions to which it is liable – whether or not it is a resident of the country for tax purposes. In this case, the collection is made by deduction from the sums invoiced by the contractor, at the statutory rate in force. Proof of payment to the tax authorities is sent by Expertise France to the contractor at his express request. The contractor may not oppose the withholding of the sums collected</w:t>
      </w:r>
    </w:p>
    <w:p w14:paraId="2E67881C" w14:textId="77777777" w:rsidR="00656639" w:rsidRPr="00CB5E4E" w:rsidRDefault="00F766D6" w:rsidP="00E14A31">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29" w:name="_Toc237879652"/>
      <w:r w:rsidRPr="00CB5E4E">
        <w:rPr>
          <w:rFonts w:asciiTheme="minorHAnsi" w:hAnsiTheme="minorHAnsi"/>
          <w:b/>
          <w:bCs/>
          <w:caps/>
          <w:sz w:val="24"/>
          <w:u w:val="single"/>
          <w:lang w:val="en"/>
        </w:rPr>
        <w:t>inspection and acceptance activities</w:t>
      </w:r>
      <w:bookmarkEnd w:id="29"/>
    </w:p>
    <w:p w14:paraId="54DD548A" w14:textId="77777777" w:rsidR="00F72033" w:rsidRPr="00CB5E4E" w:rsidRDefault="000243D6" w:rsidP="00A1761D">
      <w:pPr>
        <w:pStyle w:val="Heading2"/>
        <w:jc w:val="both"/>
        <w:rPr>
          <w:rFonts w:asciiTheme="minorHAnsi" w:hAnsiTheme="minorHAnsi"/>
          <w:sz w:val="22"/>
          <w:szCs w:val="22"/>
        </w:rPr>
      </w:pPr>
      <w:bookmarkStart w:id="30" w:name="_Toc392669640"/>
      <w:bookmarkStart w:id="31" w:name="_Toc390691469"/>
      <w:bookmarkStart w:id="32" w:name="_Toc237879653"/>
      <w:r w:rsidRPr="00CB5E4E">
        <w:rPr>
          <w:rFonts w:asciiTheme="minorHAnsi" w:hAnsiTheme="minorHAnsi"/>
          <w:sz w:val="22"/>
          <w:szCs w:val="22"/>
          <w:lang w:val="en"/>
        </w:rPr>
        <w:t>Inspection activities</w:t>
      </w:r>
      <w:bookmarkEnd w:id="30"/>
      <w:bookmarkEnd w:id="31"/>
      <w:bookmarkEnd w:id="32"/>
    </w:p>
    <w:p w14:paraId="4A011F14" w14:textId="77777777" w:rsidR="00F766D6"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Inspection activities will be carried out for services and supplies as set out in Chapter 5 of the CCAG-FCS. By way of derogation from Article 23 of the CCAG-FCS, inspection activities will be carried out by:</w:t>
      </w:r>
    </w:p>
    <w:p w14:paraId="6DF7E5A9" w14:textId="77777777" w:rsidR="00752763" w:rsidRPr="00CB5E4E" w:rsidRDefault="00752763" w:rsidP="00752763">
      <w:pPr>
        <w:pStyle w:val="u"/>
        <w:widowControl w:val="0"/>
        <w:numPr>
          <w:ilvl w:val="0"/>
          <w:numId w:val="8"/>
        </w:numPr>
        <w:rPr>
          <w:rFonts w:asciiTheme="minorHAnsi" w:hAnsiTheme="minorHAnsi" w:cs="Arial"/>
          <w:szCs w:val="22"/>
          <w:lang w:val="en-GB"/>
        </w:rPr>
      </w:pPr>
      <w:bookmarkStart w:id="33" w:name="_Toc390691470"/>
      <w:bookmarkStart w:id="34" w:name="_Toc392669641"/>
      <w:r w:rsidRPr="002A57F7">
        <w:rPr>
          <w:rFonts w:asciiTheme="minorHAnsi" w:hAnsiTheme="minorHAnsi" w:cs="Arial"/>
          <w:szCs w:val="22"/>
          <w:lang w:val="en"/>
        </w:rPr>
        <w:t>the Deputy Head of Health Program, Mathieu Radoube</w:t>
      </w:r>
    </w:p>
    <w:p w14:paraId="5A3278C2" w14:textId="423AB7E9" w:rsidR="00752763" w:rsidRPr="00CB5E4E" w:rsidRDefault="00752763" w:rsidP="00752763">
      <w:pPr>
        <w:pStyle w:val="u"/>
        <w:widowControl w:val="0"/>
        <w:numPr>
          <w:ilvl w:val="0"/>
          <w:numId w:val="8"/>
        </w:numPr>
        <w:rPr>
          <w:rFonts w:asciiTheme="minorHAnsi" w:hAnsiTheme="minorHAnsi" w:cs="Arial"/>
          <w:szCs w:val="22"/>
          <w:lang w:val="en-GB"/>
        </w:rPr>
      </w:pPr>
      <w:r w:rsidRPr="00BC2AD8">
        <w:rPr>
          <w:rFonts w:asciiTheme="minorHAnsi" w:hAnsiTheme="minorHAnsi" w:cs="Arial"/>
          <w:szCs w:val="22"/>
          <w:lang w:val="en"/>
        </w:rPr>
        <w:t xml:space="preserve">the Project </w:t>
      </w:r>
      <w:r w:rsidR="00E81C6E">
        <w:rPr>
          <w:rFonts w:asciiTheme="minorHAnsi" w:hAnsiTheme="minorHAnsi" w:cs="Arial"/>
          <w:szCs w:val="22"/>
          <w:lang w:val="en"/>
        </w:rPr>
        <w:t>Officer</w:t>
      </w:r>
      <w:r w:rsidRPr="00BC2AD8">
        <w:rPr>
          <w:rFonts w:asciiTheme="minorHAnsi" w:hAnsiTheme="minorHAnsi" w:cs="Arial"/>
          <w:szCs w:val="22"/>
          <w:lang w:val="en"/>
        </w:rPr>
        <w:t xml:space="preserve">, </w:t>
      </w:r>
      <w:r w:rsidR="00B11389" w:rsidRPr="00B11389">
        <w:rPr>
          <w:rFonts w:asciiTheme="minorHAnsi" w:hAnsiTheme="minorHAnsi" w:cs="Arial"/>
          <w:szCs w:val="22"/>
          <w:lang w:val="en"/>
        </w:rPr>
        <w:t>Maryna Vyshnevska</w:t>
      </w:r>
    </w:p>
    <w:p w14:paraId="6CCBE32B" w14:textId="77777777" w:rsidR="00F766D6" w:rsidRPr="00CB5E4E" w:rsidRDefault="00F766D6" w:rsidP="00A1761D">
      <w:pPr>
        <w:pStyle w:val="Heading2"/>
        <w:spacing w:before="120" w:after="60"/>
        <w:jc w:val="both"/>
        <w:rPr>
          <w:rFonts w:asciiTheme="minorHAnsi" w:hAnsiTheme="minorHAnsi"/>
          <w:sz w:val="22"/>
          <w:szCs w:val="22"/>
          <w:lang w:val="en-GB"/>
        </w:rPr>
      </w:pPr>
      <w:bookmarkStart w:id="35" w:name="_Toc237879654"/>
      <w:r w:rsidRPr="00CB5E4E">
        <w:rPr>
          <w:rFonts w:asciiTheme="minorHAnsi" w:hAnsiTheme="minorHAnsi"/>
          <w:sz w:val="22"/>
          <w:szCs w:val="22"/>
          <w:lang w:val="en"/>
        </w:rPr>
        <w:t>Acceptance</w:t>
      </w:r>
      <w:bookmarkEnd w:id="33"/>
      <w:r w:rsidRPr="00CB5E4E">
        <w:rPr>
          <w:rFonts w:asciiTheme="minorHAnsi" w:hAnsiTheme="minorHAnsi"/>
          <w:sz w:val="22"/>
          <w:szCs w:val="22"/>
          <w:lang w:val="en"/>
        </w:rPr>
        <w:t xml:space="preserve"> of service</w:t>
      </w:r>
      <w:bookmarkEnd w:id="34"/>
      <w:r w:rsidRPr="00CB5E4E">
        <w:rPr>
          <w:rFonts w:asciiTheme="minorHAnsi" w:hAnsiTheme="minorHAnsi"/>
          <w:sz w:val="22"/>
          <w:szCs w:val="22"/>
          <w:lang w:val="en"/>
        </w:rPr>
        <w:t>s and supplies</w:t>
      </w:r>
      <w:bookmarkEnd w:id="35"/>
    </w:p>
    <w:p w14:paraId="64D6CB13" w14:textId="77777777" w:rsidR="00C27993"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By way of derogation from Article 25 of the CCAG-FCS, acceptance activities will be carried out by:</w:t>
      </w:r>
    </w:p>
    <w:p w14:paraId="0E27DACC" w14:textId="77777777" w:rsidR="008A7E97" w:rsidRPr="00CB5E4E" w:rsidRDefault="008A7E97" w:rsidP="008A7E97">
      <w:pPr>
        <w:pStyle w:val="u"/>
        <w:widowControl w:val="0"/>
        <w:numPr>
          <w:ilvl w:val="0"/>
          <w:numId w:val="8"/>
        </w:numPr>
        <w:rPr>
          <w:rFonts w:asciiTheme="minorHAnsi" w:hAnsiTheme="minorHAnsi" w:cs="Arial"/>
          <w:szCs w:val="22"/>
          <w:lang w:val="en-GB"/>
        </w:rPr>
      </w:pPr>
      <w:r w:rsidRPr="002A57F7">
        <w:rPr>
          <w:rFonts w:asciiTheme="minorHAnsi" w:hAnsiTheme="minorHAnsi" w:cs="Arial"/>
          <w:szCs w:val="22"/>
          <w:lang w:val="en"/>
        </w:rPr>
        <w:t>the Deputy Head of Health Program, Mathieu Radoube</w:t>
      </w:r>
    </w:p>
    <w:p w14:paraId="2A017018" w14:textId="71781F87" w:rsidR="008A7E97" w:rsidRPr="00CB5E4E" w:rsidRDefault="00E81C6E" w:rsidP="008A7E97">
      <w:pPr>
        <w:pStyle w:val="u"/>
        <w:widowControl w:val="0"/>
        <w:numPr>
          <w:ilvl w:val="0"/>
          <w:numId w:val="8"/>
        </w:numPr>
        <w:rPr>
          <w:rFonts w:asciiTheme="minorHAnsi" w:hAnsiTheme="minorHAnsi" w:cs="Arial"/>
          <w:szCs w:val="22"/>
          <w:lang w:val="en-GB"/>
        </w:rPr>
      </w:pPr>
      <w:r w:rsidRPr="00BC2AD8">
        <w:rPr>
          <w:rFonts w:asciiTheme="minorHAnsi" w:hAnsiTheme="minorHAnsi" w:cs="Arial"/>
          <w:szCs w:val="22"/>
          <w:lang w:val="en"/>
        </w:rPr>
        <w:t xml:space="preserve">the Project </w:t>
      </w:r>
      <w:r>
        <w:rPr>
          <w:rFonts w:asciiTheme="minorHAnsi" w:hAnsiTheme="minorHAnsi" w:cs="Arial"/>
          <w:szCs w:val="22"/>
          <w:lang w:val="en"/>
        </w:rPr>
        <w:t>Officer</w:t>
      </w:r>
      <w:r w:rsidR="008A7E97" w:rsidRPr="00BC2AD8">
        <w:rPr>
          <w:rFonts w:asciiTheme="minorHAnsi" w:hAnsiTheme="minorHAnsi" w:cs="Arial"/>
          <w:szCs w:val="22"/>
          <w:lang w:val="en"/>
        </w:rPr>
        <w:t xml:space="preserve">, </w:t>
      </w:r>
      <w:r w:rsidR="00B11389" w:rsidRPr="00B11389">
        <w:rPr>
          <w:rFonts w:asciiTheme="minorHAnsi" w:hAnsiTheme="minorHAnsi" w:cs="Arial"/>
          <w:szCs w:val="22"/>
          <w:lang w:val="en"/>
        </w:rPr>
        <w:t>Maryna Vyshnevska</w:t>
      </w:r>
    </w:p>
    <w:p w14:paraId="3D621301" w14:textId="0CEBBCFD" w:rsidR="00490566" w:rsidRDefault="00F766D6" w:rsidP="00A1761D">
      <w:pPr>
        <w:pStyle w:val="u"/>
        <w:widowControl w:val="0"/>
        <w:numPr>
          <w:ilvl w:val="12"/>
          <w:numId w:val="0"/>
        </w:numPr>
        <w:spacing w:before="120"/>
        <w:ind w:left="561"/>
        <w:rPr>
          <w:rFonts w:asciiTheme="minorHAnsi" w:hAnsiTheme="minorHAnsi" w:cs="Arial"/>
          <w:szCs w:val="22"/>
          <w:lang w:val="en"/>
        </w:rPr>
      </w:pPr>
      <w:r w:rsidRPr="00CB5E4E">
        <w:rPr>
          <w:rFonts w:asciiTheme="minorHAnsi" w:hAnsiTheme="minorHAnsi" w:cs="Arial"/>
          <w:szCs w:val="22"/>
          <w:lang w:val="en"/>
        </w:rPr>
        <w:t xml:space="preserve">Any lack of response from </w:t>
      </w:r>
      <w:r w:rsidR="00D95D87">
        <w:rPr>
          <w:rFonts w:asciiTheme="minorHAnsi" w:hAnsiTheme="minorHAnsi" w:cstheme="minorHAnsi"/>
          <w:smallCaps/>
          <w:szCs w:val="22"/>
          <w:lang w:val="en-GB"/>
        </w:rPr>
        <w:t>Expertise France</w:t>
      </w:r>
      <w:r w:rsidRPr="00CB5E4E">
        <w:rPr>
          <w:rFonts w:asciiTheme="minorHAnsi" w:hAnsiTheme="minorHAnsi" w:cs="Arial"/>
          <w:szCs w:val="22"/>
          <w:lang w:val="en"/>
        </w:rPr>
        <w:t xml:space="preserve"> shall not equate to tacit acceptance of services or supplies.</w:t>
      </w:r>
    </w:p>
    <w:p w14:paraId="767FEAF2" w14:textId="77777777" w:rsidR="002251EE" w:rsidRPr="00D95D87" w:rsidRDefault="002251EE"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6" w:name="_Toc237879655"/>
      <w:r w:rsidRPr="00D95D87">
        <w:rPr>
          <w:rFonts w:asciiTheme="minorHAnsi" w:hAnsiTheme="minorHAnsi"/>
          <w:b/>
          <w:bCs/>
          <w:caps/>
          <w:sz w:val="24"/>
          <w:u w:val="single"/>
          <w:lang w:val="en"/>
        </w:rPr>
        <w:t>Specific terms of execution</w:t>
      </w:r>
      <w:bookmarkEnd w:id="36"/>
    </w:p>
    <w:p w14:paraId="0E159920" w14:textId="77777777" w:rsidR="00E4145C" w:rsidRPr="00D95D87" w:rsidRDefault="00E4145C" w:rsidP="00E4145C">
      <w:pPr>
        <w:pStyle w:val="Heading2"/>
        <w:spacing w:before="120" w:after="60"/>
        <w:rPr>
          <w:rFonts w:asciiTheme="minorHAnsi" w:hAnsiTheme="minorHAnsi" w:cstheme="minorHAnsi"/>
          <w:sz w:val="22"/>
          <w:szCs w:val="22"/>
          <w:lang w:val="en-GB"/>
        </w:rPr>
      </w:pPr>
      <w:bookmarkStart w:id="37" w:name="_Toc237879656"/>
      <w:r w:rsidRPr="00D95D87">
        <w:rPr>
          <w:rFonts w:asciiTheme="minorHAnsi" w:hAnsiTheme="minorHAnsi" w:cstheme="minorHAnsi"/>
          <w:sz w:val="22"/>
          <w:szCs w:val="22"/>
          <w:lang w:val="en"/>
        </w:rPr>
        <w:t>Delivery</w:t>
      </w:r>
      <w:bookmarkEnd w:id="37"/>
    </w:p>
    <w:p w14:paraId="69409DA6" w14:textId="79564FFF" w:rsidR="00285C1E" w:rsidRPr="00D95D87" w:rsidRDefault="00285C1E" w:rsidP="00285C1E">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Supplies shall be delivered to </w:t>
      </w:r>
      <w:r w:rsidRPr="00825A42">
        <w:rPr>
          <w:rFonts w:asciiTheme="minorHAnsi" w:hAnsiTheme="minorHAnsi" w:cstheme="minorHAnsi"/>
          <w:szCs w:val="22"/>
          <w:lang w:val="en"/>
        </w:rPr>
        <w:t xml:space="preserve">Hospitals in </w:t>
      </w:r>
      <w:r>
        <w:rPr>
          <w:rFonts w:asciiTheme="minorHAnsi" w:hAnsiTheme="minorHAnsi" w:cstheme="minorHAnsi"/>
          <w:szCs w:val="22"/>
          <w:lang w:val="en"/>
        </w:rPr>
        <w:t>the Odesa region under DDP Incoterms 2020 (detailed addresses will be provided by email)</w:t>
      </w:r>
      <w:r w:rsidRPr="00D95D87">
        <w:rPr>
          <w:rFonts w:asciiTheme="minorHAnsi" w:hAnsiTheme="minorHAnsi" w:cstheme="minorHAnsi"/>
          <w:szCs w:val="22"/>
          <w:lang w:val="en"/>
        </w:rPr>
        <w:t>.</w:t>
      </w:r>
    </w:p>
    <w:p w14:paraId="6EECC77D" w14:textId="77777777" w:rsidR="00285C1E" w:rsidRPr="00D95D87" w:rsidRDefault="00285C1E" w:rsidP="00285C1E">
      <w:pPr>
        <w:pStyle w:val="v"/>
        <w:widowControl w:val="0"/>
        <w:spacing w:before="120"/>
        <w:ind w:left="556" w:firstLine="0"/>
        <w:rPr>
          <w:rFonts w:asciiTheme="minorHAnsi" w:hAnsiTheme="minorHAnsi" w:cstheme="minorHAnsi"/>
          <w:szCs w:val="22"/>
          <w:lang w:val="en-GB"/>
        </w:rPr>
      </w:pPr>
      <w:r w:rsidRPr="007B6CF2">
        <w:rPr>
          <w:rFonts w:ascii="Calibri" w:eastAsia="Calibri" w:hAnsi="Calibri" w:cs="Calibri"/>
          <w:color w:val="000000"/>
          <w:szCs w:val="22"/>
          <w:lang w:val="en" w:eastAsia="zh-CN"/>
        </w:rPr>
        <w:t xml:space="preserve">The </w:t>
      </w:r>
      <w:r w:rsidRPr="007B6CF2">
        <w:rPr>
          <w:rFonts w:ascii="Calibri" w:eastAsia="Calibri" w:hAnsi="Calibri" w:cs="Calibri"/>
          <w:smallCaps/>
          <w:color w:val="000000"/>
          <w:szCs w:val="22"/>
          <w:lang w:val="en" w:eastAsia="zh-CN"/>
        </w:rPr>
        <w:t>Contractor</w:t>
      </w:r>
      <w:r w:rsidRPr="007B6CF2">
        <w:rPr>
          <w:rFonts w:ascii="Calibri" w:eastAsia="Calibri" w:hAnsi="Calibri" w:cs="Calibri"/>
          <w:color w:val="000000"/>
          <w:szCs w:val="22"/>
          <w:lang w:val="en" w:eastAsia="zh-CN"/>
        </w:rPr>
        <w:t xml:space="preserve"> shall notify </w:t>
      </w:r>
      <w:r w:rsidRPr="007B6CF2">
        <w:rPr>
          <w:rFonts w:ascii="Calibri" w:eastAsia="Calibri" w:hAnsi="Calibri" w:cs="Calibri"/>
          <w:smallCaps/>
          <w:color w:val="000000"/>
          <w:szCs w:val="22"/>
          <w:lang w:val="en" w:eastAsia="zh-CN"/>
        </w:rPr>
        <w:t>Expertise France</w:t>
      </w:r>
      <w:r w:rsidRPr="007B6CF2">
        <w:rPr>
          <w:rFonts w:ascii="Calibri" w:eastAsia="Calibri" w:hAnsi="Calibri" w:cs="Calibri"/>
          <w:color w:val="000000"/>
          <w:szCs w:val="22"/>
          <w:lang w:val="en" w:eastAsia="zh-CN"/>
        </w:rPr>
        <w:t xml:space="preserve"> of the exact delivery date at least 15 calendar days in advance.</w:t>
      </w:r>
      <w:r w:rsidRPr="007B6CF2">
        <w:rPr>
          <w:rFonts w:ascii="Calibri" w:eastAsia="Calibri" w:hAnsi="Calibri" w:cs="Calibri"/>
          <w:szCs w:val="22"/>
          <w:lang w:val="en" w:eastAsia="zh-CN"/>
        </w:rPr>
        <w:t xml:space="preserve"> </w:t>
      </w:r>
      <w:r w:rsidRPr="007B6CF2">
        <w:rPr>
          <w:rFonts w:ascii="Calibri" w:eastAsia="Calibri" w:hAnsi="Calibri" w:cs="Calibri"/>
          <w:color w:val="000000"/>
          <w:szCs w:val="22"/>
          <w:lang w:val="en" w:eastAsia="zh-CN"/>
        </w:rPr>
        <w:t>Deliveries may be made on any business day during normal working hours, at the agreed place of delivery.</w:t>
      </w:r>
    </w:p>
    <w:p w14:paraId="28D273A0" w14:textId="5D9688A6" w:rsidR="00655B0D" w:rsidRPr="00D95D87" w:rsidRDefault="00655B0D"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Each delivery shall be accompanied by a delivery note in duplicate, duly signed and dated by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or its carrier, giving the </w:t>
      </w:r>
      <w:r w:rsidR="00154F50">
        <w:rPr>
          <w:rFonts w:asciiTheme="minorHAnsi" w:hAnsiTheme="minorHAnsi" w:cstheme="minorHAnsi"/>
          <w:szCs w:val="22"/>
          <w:lang w:val="en"/>
        </w:rPr>
        <w:t>contract</w:t>
      </w:r>
      <w:r w:rsidRPr="00D95D87">
        <w:rPr>
          <w:rFonts w:asciiTheme="minorHAnsi" w:hAnsiTheme="minorHAnsi" w:cstheme="minorHAnsi"/>
          <w:szCs w:val="22"/>
          <w:lang w:val="en"/>
        </w:rPr>
        <w:t xml:space="preserve"> number and particulars of the supplies delivered. One copy of the delivery note shall be countersigned by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and returned to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or to its carrier.</w:t>
      </w:r>
    </w:p>
    <w:p w14:paraId="2CAA7E1E" w14:textId="730527E9" w:rsidR="000A4C31"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Signature of the delivery note by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is simply an acknowledgment of the fact that the delivery took place and in no way implies conformity of the supplies with the </w:t>
      </w:r>
      <w:r w:rsidR="00154F50">
        <w:rPr>
          <w:rFonts w:asciiTheme="minorHAnsi" w:hAnsiTheme="minorHAnsi" w:cstheme="minorHAnsi"/>
          <w:szCs w:val="22"/>
          <w:lang w:val="en"/>
        </w:rPr>
        <w:t>contract</w:t>
      </w:r>
      <w:r w:rsidRPr="00D95D87">
        <w:rPr>
          <w:rFonts w:asciiTheme="minorHAnsi" w:hAnsiTheme="minorHAnsi" w:cstheme="minorHAnsi"/>
          <w:szCs w:val="22"/>
          <w:lang w:val="en"/>
        </w:rPr>
        <w:t xml:space="preserve">. </w:t>
      </w:r>
    </w:p>
    <w:p w14:paraId="23B51932" w14:textId="27D90D28" w:rsidR="00DA472B"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Conformity shall be declared only where the conditions laid down in the </w:t>
      </w:r>
      <w:r w:rsidRPr="00D95D87">
        <w:rPr>
          <w:rFonts w:asciiTheme="minorHAnsi" w:hAnsiTheme="minorHAnsi" w:cstheme="minorHAnsi"/>
          <w:smallCaps/>
          <w:szCs w:val="22"/>
          <w:lang w:val="en"/>
        </w:rPr>
        <w:t>Contract</w:t>
      </w:r>
      <w:r w:rsidRPr="00D95D87">
        <w:rPr>
          <w:rFonts w:asciiTheme="minorHAnsi" w:hAnsiTheme="minorHAnsi" w:cstheme="minorHAnsi"/>
          <w:szCs w:val="22"/>
          <w:lang w:val="en"/>
        </w:rPr>
        <w:t xml:space="preserve"> are satisfied and the supplies conform to the tender specifications (Annex I).</w:t>
      </w:r>
    </w:p>
    <w:p w14:paraId="759453E6" w14:textId="77777777" w:rsidR="00DA472B"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Where, for reasons attributable to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is unable to accept the supplies, the </w:t>
      </w:r>
      <w:r w:rsidRPr="00D95D87">
        <w:rPr>
          <w:rFonts w:asciiTheme="minorHAnsi" w:hAnsiTheme="minorHAnsi" w:cstheme="minorHAnsi"/>
          <w:szCs w:val="22"/>
          <w:lang w:val="en"/>
        </w:rPr>
        <w:lastRenderedPageBreak/>
        <w:t>Contractor shall be notified in writing at the latest by the deadline for the declaration of conformity.</w:t>
      </w:r>
    </w:p>
    <w:p w14:paraId="56639C5C" w14:textId="77777777" w:rsidR="000A4C31" w:rsidRPr="0041061D" w:rsidRDefault="000A4C31"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Conformity of delivered supplies:</w:t>
      </w:r>
    </w:p>
    <w:p w14:paraId="46724E5D" w14:textId="4CDA8695" w:rsidR="000A4C31" w:rsidRPr="0041061D" w:rsidRDefault="000A4C31" w:rsidP="00A1761D">
      <w:pPr>
        <w:pStyle w:val="v"/>
        <w:widowControl w:val="0"/>
        <w:spacing w:before="120"/>
        <w:ind w:left="1134"/>
        <w:rPr>
          <w:rFonts w:asciiTheme="minorHAnsi" w:hAnsiTheme="minorHAnsi" w:cs="Arial"/>
          <w:szCs w:val="22"/>
          <w:lang w:val="en-GB"/>
        </w:rPr>
      </w:pPr>
      <w:r w:rsidRPr="0041061D">
        <w:rPr>
          <w:rFonts w:asciiTheme="minorHAnsi" w:hAnsiTheme="minorHAnsi" w:cs="Arial"/>
          <w:szCs w:val="22"/>
          <w:lang w:val="en"/>
        </w:rPr>
        <w:t>a)</w:t>
      </w:r>
      <w:r w:rsidRPr="0041061D">
        <w:rPr>
          <w:rFonts w:asciiTheme="minorHAnsi" w:hAnsiTheme="minorHAnsi" w:cs="Arial"/>
          <w:szCs w:val="22"/>
          <w:lang w:val="en"/>
        </w:rPr>
        <w:tab/>
        <w:t xml:space="preserve">The quantity, quality, price, packaging and preparation of the supplies delivered by 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to </w:t>
      </w:r>
      <w:r w:rsidRPr="0041061D">
        <w:rPr>
          <w:rFonts w:asciiTheme="minorHAnsi" w:hAnsiTheme="minorHAnsi" w:cs="Arial"/>
          <w:smallCaps/>
          <w:szCs w:val="22"/>
          <w:lang w:val="en"/>
        </w:rPr>
        <w:t>Expertise France</w:t>
      </w:r>
      <w:r w:rsidRPr="0041061D">
        <w:rPr>
          <w:rFonts w:asciiTheme="minorHAnsi" w:hAnsiTheme="minorHAnsi" w:cs="Arial"/>
          <w:szCs w:val="22"/>
          <w:lang w:val="en"/>
        </w:rPr>
        <w:t xml:space="preserve"> must conform with those specified in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A351091" w14:textId="77777777" w:rsidR="000A4C31" w:rsidRPr="0041061D" w:rsidRDefault="000A4C31" w:rsidP="00A1761D">
      <w:pPr>
        <w:pStyle w:val="v"/>
        <w:widowControl w:val="0"/>
        <w:spacing w:before="120"/>
        <w:ind w:left="1134"/>
        <w:rPr>
          <w:rFonts w:asciiTheme="minorHAnsi" w:hAnsiTheme="minorHAnsi" w:cs="Arial"/>
          <w:szCs w:val="22"/>
          <w:lang w:val="en-GB"/>
        </w:rPr>
      </w:pPr>
      <w:r w:rsidRPr="0041061D">
        <w:rPr>
          <w:rFonts w:asciiTheme="minorHAnsi" w:hAnsiTheme="minorHAnsi" w:cs="Arial"/>
          <w:szCs w:val="22"/>
          <w:lang w:val="en"/>
        </w:rPr>
        <w:t>b)</w:t>
      </w:r>
      <w:r w:rsidRPr="0041061D">
        <w:rPr>
          <w:rFonts w:asciiTheme="minorHAnsi" w:hAnsiTheme="minorHAnsi" w:cs="Arial"/>
          <w:szCs w:val="22"/>
          <w:lang w:val="en"/>
        </w:rPr>
        <w:tab/>
        <w:t>The supplies delivered must:</w:t>
      </w:r>
    </w:p>
    <w:p w14:paraId="50C948CA" w14:textId="0DAFFBA9"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1</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correspond to the description given in the tender specifications (Annex I) and possess the characteristics of the supplies provided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xml:space="preserve"> to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as a sample or model;</w:t>
      </w:r>
    </w:p>
    <w:p w14:paraId="54FA5D79" w14:textId="108DE476"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2</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be fit for any specific purpose required of them by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and made known to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xml:space="preserve"> at the time of conclusion of the </w:t>
      </w:r>
      <w:r w:rsidR="000A4C31" w:rsidRPr="0041061D">
        <w:rPr>
          <w:rFonts w:asciiTheme="minorHAnsi" w:hAnsiTheme="minorHAnsi" w:cs="Arial"/>
          <w:smallCaps/>
          <w:szCs w:val="22"/>
          <w:lang w:val="en"/>
        </w:rPr>
        <w:t>Contract</w:t>
      </w:r>
      <w:r w:rsidR="000A4C31" w:rsidRPr="0041061D">
        <w:rPr>
          <w:rFonts w:asciiTheme="minorHAnsi" w:hAnsiTheme="minorHAnsi" w:cs="Arial"/>
          <w:szCs w:val="22"/>
          <w:lang w:val="en"/>
        </w:rPr>
        <w:t xml:space="preserve"> and accepted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w:t>
      </w:r>
    </w:p>
    <w:p w14:paraId="23E0E0F9" w14:textId="53A0F8C2"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3</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be fit for the purposes for which supplies of the same type are normally used;</w:t>
      </w:r>
    </w:p>
    <w:p w14:paraId="05236729" w14:textId="3B30F510"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4</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demonstrate the quality and performance which are normal in supplies of the same type and which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can reasonably expect, given the nature of the supplies and taking into account any public statements on the specific characteristics of the supplies made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the producer or its representative, particularly in advertising or on labelling;</w:t>
      </w:r>
    </w:p>
    <w:p w14:paraId="3A3933F0" w14:textId="1A9AAC84"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5</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be packaged according to the usual method for supplies of the same type or, failing this, in a way designed to preserve and protect them.</w:t>
      </w:r>
    </w:p>
    <w:p w14:paraId="7A4B4F51" w14:textId="32AF59D6" w:rsidR="003D73A9" w:rsidRDefault="003D73A9" w:rsidP="00A1761D">
      <w:pPr>
        <w:pStyle w:val="Heading2"/>
        <w:spacing w:before="120" w:after="60"/>
        <w:jc w:val="both"/>
        <w:rPr>
          <w:rFonts w:asciiTheme="minorHAnsi" w:hAnsiTheme="minorHAnsi"/>
          <w:sz w:val="22"/>
          <w:szCs w:val="22"/>
          <w:lang w:val="en"/>
        </w:rPr>
      </w:pPr>
      <w:bookmarkStart w:id="38" w:name="_Toc237879657"/>
      <w:r>
        <w:rPr>
          <w:rFonts w:asciiTheme="minorHAnsi" w:hAnsiTheme="minorHAnsi"/>
          <w:sz w:val="22"/>
          <w:szCs w:val="22"/>
          <w:lang w:val="en"/>
        </w:rPr>
        <w:t>Export control</w:t>
      </w:r>
      <w:bookmarkEnd w:id="38"/>
    </w:p>
    <w:p w14:paraId="595B9D66" w14:textId="77777777" w:rsidR="003D73A9" w:rsidRPr="00F13E6E" w:rsidRDefault="003D73A9" w:rsidP="00FC79B1">
      <w:pPr>
        <w:spacing w:line="240" w:lineRule="auto"/>
        <w:ind w:left="567"/>
        <w:jc w:val="both"/>
        <w:rPr>
          <w:rFonts w:asciiTheme="minorHAnsi" w:eastAsia="Times New Roman" w:hAnsiTheme="minorHAnsi" w:cs="Arial"/>
          <w:sz w:val="22"/>
          <w:szCs w:val="22"/>
          <w:lang w:val="en"/>
        </w:rPr>
      </w:pPr>
      <w:r w:rsidRPr="00F13E6E">
        <w:rPr>
          <w:rFonts w:asciiTheme="minorHAnsi" w:eastAsia="Times New Roman" w:hAnsiTheme="minorHAnsi" w:cs="Arial"/>
          <w:sz w:val="22"/>
          <w:szCs w:val="22"/>
          <w:lang w:val="en"/>
        </w:rPr>
        <w:t xml:space="preserve">The goods covered by this contract may be subject to export authorisation. The contractor undertakes to comply in all circumstances with the applicable export control regulations. The contractor shall submit to us the Export Control Classification Form (ECCF) duly completed and signed for each item. The Contractor shall inform the Buyer of any regulatory changes (classification/embargo) affecting the goods sold. </w:t>
      </w:r>
    </w:p>
    <w:p w14:paraId="2AB23A48" w14:textId="77777777" w:rsidR="003D73A9" w:rsidRPr="00F13E6E" w:rsidRDefault="003D73A9" w:rsidP="00FC79B1">
      <w:pPr>
        <w:ind w:left="567"/>
        <w:jc w:val="both"/>
        <w:rPr>
          <w:rFonts w:asciiTheme="minorHAnsi" w:eastAsia="Times New Roman" w:hAnsiTheme="minorHAnsi" w:cs="Arial"/>
          <w:sz w:val="22"/>
          <w:szCs w:val="22"/>
          <w:lang w:val="en"/>
        </w:rPr>
      </w:pPr>
    </w:p>
    <w:p w14:paraId="53CB7FAE" w14:textId="523CAB4F" w:rsidR="003D73A9" w:rsidRPr="00F13E6E" w:rsidRDefault="003D73A9" w:rsidP="00FC79B1">
      <w:pPr>
        <w:ind w:left="567"/>
        <w:jc w:val="both"/>
        <w:rPr>
          <w:rFonts w:asciiTheme="minorHAnsi" w:eastAsia="Times New Roman" w:hAnsiTheme="minorHAnsi" w:cs="Arial"/>
          <w:sz w:val="22"/>
          <w:szCs w:val="22"/>
          <w:lang w:val="en"/>
        </w:rPr>
      </w:pPr>
      <w:r w:rsidRPr="00F13E6E">
        <w:rPr>
          <w:rFonts w:asciiTheme="minorHAnsi" w:eastAsia="Times New Roman" w:hAnsiTheme="minorHAnsi" w:cs="Arial"/>
          <w:sz w:val="22"/>
          <w:szCs w:val="22"/>
          <w:lang w:val="en"/>
        </w:rPr>
        <w:t>The execution of any export of classified military goods and their relates materiel, and/or dual-use goods, by the contractor (exporter) is conditional upon obtaining export authorisation and compliance with the associated conditions.</w:t>
      </w:r>
    </w:p>
    <w:p w14:paraId="3F8A3FD3" w14:textId="1C521D3A" w:rsidR="00E25D2D" w:rsidRPr="0041061D" w:rsidRDefault="00E25D2D" w:rsidP="00A1761D">
      <w:pPr>
        <w:pStyle w:val="Heading2"/>
        <w:spacing w:before="120" w:after="60"/>
        <w:jc w:val="both"/>
        <w:rPr>
          <w:rFonts w:asciiTheme="minorHAnsi" w:hAnsiTheme="minorHAnsi"/>
          <w:sz w:val="22"/>
          <w:szCs w:val="22"/>
          <w:lang w:val="en-GB"/>
        </w:rPr>
      </w:pPr>
      <w:bookmarkStart w:id="39" w:name="_Toc237879658"/>
      <w:r w:rsidRPr="0041061D">
        <w:rPr>
          <w:rFonts w:asciiTheme="minorHAnsi" w:hAnsiTheme="minorHAnsi"/>
          <w:sz w:val="22"/>
          <w:szCs w:val="22"/>
          <w:lang w:val="en"/>
        </w:rPr>
        <w:t xml:space="preserve">Language of the </w:t>
      </w:r>
      <w:r w:rsidR="00567093">
        <w:rPr>
          <w:rFonts w:asciiTheme="minorHAnsi" w:hAnsiTheme="minorHAnsi" w:cstheme="minorHAnsi"/>
          <w:smallCaps/>
          <w:sz w:val="22"/>
          <w:lang w:val="en"/>
        </w:rPr>
        <w:t>Contract</w:t>
      </w:r>
      <w:bookmarkEnd w:id="39"/>
      <w:r w:rsidRPr="0041061D">
        <w:rPr>
          <w:rFonts w:asciiTheme="minorHAnsi" w:hAnsiTheme="minorHAnsi"/>
          <w:sz w:val="22"/>
          <w:szCs w:val="22"/>
          <w:lang w:val="en"/>
        </w:rPr>
        <w:t xml:space="preserve"> </w:t>
      </w:r>
    </w:p>
    <w:p w14:paraId="35BF5FFD" w14:textId="04BC59D2" w:rsidR="00800C6C" w:rsidRPr="0041061D" w:rsidRDefault="004D6080"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This document is written in English</w:t>
      </w:r>
      <w:r w:rsidR="00800C6C" w:rsidRPr="0041061D">
        <w:rPr>
          <w:rFonts w:asciiTheme="minorHAnsi" w:hAnsiTheme="minorHAnsi" w:cs="Arial"/>
          <w:szCs w:val="22"/>
          <w:lang w:val="en"/>
        </w:rPr>
        <w:t xml:space="preserve">, which shall be the reference language for any dispute that may arise regarding the meaning or interpretation of the </w:t>
      </w:r>
      <w:r w:rsidR="00800C6C" w:rsidRPr="0041061D">
        <w:rPr>
          <w:rFonts w:asciiTheme="minorHAnsi" w:hAnsiTheme="minorHAnsi" w:cs="Arial"/>
          <w:smallCaps/>
          <w:szCs w:val="22"/>
          <w:lang w:val="en"/>
        </w:rPr>
        <w:t>Contract</w:t>
      </w:r>
      <w:r w:rsidR="00800C6C" w:rsidRPr="0041061D">
        <w:rPr>
          <w:rFonts w:asciiTheme="minorHAnsi" w:hAnsiTheme="minorHAnsi" w:cs="Arial"/>
          <w:szCs w:val="22"/>
          <w:lang w:val="en"/>
        </w:rPr>
        <w:t xml:space="preserve">, to the exclusion of any other language. </w:t>
      </w:r>
    </w:p>
    <w:p w14:paraId="09D23AB0" w14:textId="2E723684" w:rsidR="003A4792" w:rsidRPr="0041061D" w:rsidRDefault="003A4792" w:rsidP="00A1761D">
      <w:pPr>
        <w:pStyle w:val="Heading2"/>
        <w:spacing w:before="120" w:after="60"/>
        <w:jc w:val="both"/>
        <w:rPr>
          <w:rFonts w:asciiTheme="minorHAnsi" w:hAnsiTheme="minorHAnsi"/>
          <w:sz w:val="22"/>
          <w:szCs w:val="22"/>
          <w:lang w:val="en-GB"/>
        </w:rPr>
      </w:pPr>
      <w:bookmarkStart w:id="40" w:name="_Toc392669645"/>
      <w:bookmarkStart w:id="41" w:name="_Toc237879659"/>
      <w:r w:rsidRPr="0041061D">
        <w:rPr>
          <w:rFonts w:asciiTheme="minorHAnsi" w:hAnsiTheme="minorHAnsi"/>
          <w:sz w:val="22"/>
          <w:szCs w:val="22"/>
          <w:lang w:val="en"/>
        </w:rPr>
        <w:t xml:space="preserve">Commitments of the </w:t>
      </w:r>
      <w:bookmarkEnd w:id="40"/>
      <w:r w:rsidR="00567093">
        <w:rPr>
          <w:rFonts w:asciiTheme="minorHAnsi" w:hAnsiTheme="minorHAnsi" w:cstheme="minorHAnsi"/>
          <w:smallCaps/>
          <w:sz w:val="22"/>
          <w:lang w:val="en"/>
        </w:rPr>
        <w:t>Contractor</w:t>
      </w:r>
      <w:bookmarkEnd w:id="41"/>
    </w:p>
    <w:p w14:paraId="61223A3E" w14:textId="77777777" w:rsidR="00456853" w:rsidRPr="0041061D" w:rsidRDefault="00456853"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is subject to a </w:t>
      </w:r>
      <w:r w:rsidRPr="0041061D">
        <w:rPr>
          <w:rFonts w:asciiTheme="minorHAnsi" w:hAnsiTheme="minorHAnsi" w:cs="Arial"/>
          <w:szCs w:val="22"/>
          <w:u w:val="single"/>
          <w:lang w:val="en"/>
        </w:rPr>
        <w:t>performance obligation</w:t>
      </w:r>
      <w:r w:rsidRPr="0041061D">
        <w:rPr>
          <w:rFonts w:asciiTheme="minorHAnsi" w:hAnsiTheme="minorHAnsi" w:cs="Arial"/>
          <w:szCs w:val="22"/>
          <w:lang w:val="en"/>
        </w:rPr>
        <w:t xml:space="preserve"> and therefore undertakes to:</w:t>
      </w:r>
    </w:p>
    <w:p w14:paraId="79214139"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comply with the Specifications</w:t>
      </w:r>
      <w:r w:rsidRPr="0041061D">
        <w:rPr>
          <w:rFonts w:asciiTheme="minorHAnsi" w:hAnsiTheme="minorHAnsi" w:cs="Arial"/>
          <w:smallCaps/>
          <w:szCs w:val="22"/>
          <w:lang w:val="en"/>
        </w:rPr>
        <w:t>;</w:t>
      </w:r>
    </w:p>
    <w:p w14:paraId="0BD02CB5" w14:textId="76AA8C39"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immediately notify </w:t>
      </w:r>
      <w:r w:rsidR="00567093">
        <w:rPr>
          <w:rFonts w:asciiTheme="minorHAnsi" w:hAnsiTheme="minorHAnsi" w:cstheme="minorHAnsi"/>
          <w:smallCaps/>
          <w:szCs w:val="22"/>
          <w:lang w:val="en-GB"/>
        </w:rPr>
        <w:t>Expertise France</w:t>
      </w:r>
      <w:r w:rsidR="00567093" w:rsidRPr="0041061D">
        <w:rPr>
          <w:rFonts w:asciiTheme="minorHAnsi" w:hAnsiTheme="minorHAnsi" w:cs="Arial"/>
          <w:szCs w:val="22"/>
          <w:lang w:val="en"/>
        </w:rPr>
        <w:t xml:space="preserve"> </w:t>
      </w:r>
      <w:r w:rsidRPr="0041061D">
        <w:rPr>
          <w:rFonts w:asciiTheme="minorHAnsi" w:hAnsiTheme="minorHAnsi" w:cs="Arial"/>
          <w:szCs w:val="22"/>
          <w:lang w:val="en"/>
        </w:rPr>
        <w:t xml:space="preserve">in writing of any communication or instruction relating to the services/supplies that it may receive from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(beneficiary country or public entity) or from a third party, and not to comply with any such communication or instruction until having discussed the matter with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and after receiving the latter’s written authorisation;</w:t>
      </w:r>
    </w:p>
    <w:p w14:paraId="4C4FDF1D"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notify any difficulty it may encounter with the performance of its obligations under the </w:t>
      </w:r>
      <w:r w:rsidRPr="0041061D">
        <w:rPr>
          <w:rFonts w:asciiTheme="minorHAnsi" w:hAnsiTheme="minorHAnsi" w:cs="Arial"/>
          <w:smallCaps/>
          <w:szCs w:val="22"/>
          <w:lang w:val="en"/>
        </w:rPr>
        <w:lastRenderedPageBreak/>
        <w:t>Contract</w:t>
      </w:r>
      <w:r w:rsidRPr="0041061D">
        <w:rPr>
          <w:rFonts w:asciiTheme="minorHAnsi" w:hAnsiTheme="minorHAnsi" w:cs="Arial"/>
          <w:szCs w:val="22"/>
          <w:lang w:val="en"/>
        </w:rPr>
        <w:t>;</w:t>
      </w:r>
    </w:p>
    <w:p w14:paraId="2F2F40B1" w14:textId="20B2E484"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comply with all applicable laws and regulations of the country of delivery of the services/supplies and adopt an attitude and act vis-à-vis third parties in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such that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cannot be reproached in this regard by the </w:t>
      </w:r>
      <w:r w:rsidRPr="0041061D">
        <w:rPr>
          <w:rFonts w:asciiTheme="minorHAnsi" w:hAnsiTheme="minorHAnsi" w:cs="Arial"/>
          <w:smallCaps/>
          <w:szCs w:val="22"/>
          <w:lang w:val="en"/>
        </w:rPr>
        <w:t>Client</w:t>
      </w:r>
      <w:r w:rsidRPr="0041061D">
        <w:rPr>
          <w:rFonts w:asciiTheme="minorHAnsi" w:hAnsiTheme="minorHAnsi" w:cs="Arial"/>
          <w:szCs w:val="22"/>
          <w:lang w:val="en"/>
        </w:rPr>
        <w:t>, or by any person the latter may have designated;</w:t>
      </w:r>
    </w:p>
    <w:p w14:paraId="42D18205" w14:textId="1A20F6E0"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protect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w:t>
      </w:r>
    </w:p>
    <w:p w14:paraId="7A75CABC" w14:textId="160F315F"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act as a loyal advisor vis-à-vis </w:t>
      </w:r>
      <w:r w:rsidR="00567093">
        <w:rPr>
          <w:rFonts w:asciiTheme="minorHAnsi" w:hAnsiTheme="minorHAnsi" w:cstheme="minorHAnsi"/>
          <w:smallCaps/>
          <w:szCs w:val="22"/>
          <w:lang w:val="en-GB"/>
        </w:rPr>
        <w:t>Expertise France;</w:t>
      </w:r>
    </w:p>
    <w:p w14:paraId="13EF9519" w14:textId="3E28873D"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present itself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partners and local authorities as a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engaged by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w:t>
      </w:r>
    </w:p>
    <w:p w14:paraId="69378ADD" w14:textId="77777777" w:rsidR="00F97562" w:rsidRPr="0041061D" w:rsidRDefault="00F97562" w:rsidP="00E14A31">
      <w:pPr>
        <w:pStyle w:val="u"/>
        <w:widowControl w:val="0"/>
        <w:numPr>
          <w:ilvl w:val="0"/>
          <w:numId w:val="8"/>
        </w:numPr>
        <w:spacing w:before="60"/>
        <w:rPr>
          <w:rFonts w:asciiTheme="minorHAnsi" w:hAnsiTheme="minorHAnsi" w:cs="Arial"/>
          <w:szCs w:val="22"/>
          <w:lang w:val="en-GB"/>
        </w:rPr>
      </w:pPr>
      <w:r w:rsidRPr="0041061D">
        <w:rPr>
          <w:rFonts w:asciiTheme="minorHAnsi" w:hAnsiTheme="minorHAnsi" w:cs="Arial"/>
          <w:szCs w:val="22"/>
          <w:lang w:val="en"/>
        </w:rPr>
        <w:t xml:space="preserve">apply the undertakings of </w:t>
      </w:r>
      <w:r w:rsidRPr="0041061D">
        <w:rPr>
          <w:rFonts w:asciiTheme="minorHAnsi" w:hAnsiTheme="minorHAnsi" w:cs="Arial"/>
          <w:smallCaps/>
          <w:szCs w:val="22"/>
          <w:lang w:val="en"/>
        </w:rPr>
        <w:t xml:space="preserve">Expertise France </w:t>
      </w:r>
      <w:r w:rsidRPr="0041061D">
        <w:rPr>
          <w:rFonts w:asciiTheme="minorHAnsi" w:hAnsiTheme="minorHAnsi" w:cs="Arial"/>
          <w:szCs w:val="22"/>
          <w:lang w:val="en"/>
        </w:rPr>
        <w:t>as expressed in its Code of Ethics, provided in Annex 5 of the Contract.</w:t>
      </w:r>
    </w:p>
    <w:p w14:paraId="12D735A0" w14:textId="77777777" w:rsidR="003A4792" w:rsidRPr="0041061D" w:rsidRDefault="003A4792"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In the context of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execution, the </w:t>
      </w:r>
      <w:r w:rsidRPr="0041061D">
        <w:rPr>
          <w:rFonts w:asciiTheme="minorHAnsi" w:hAnsiTheme="minorHAnsi" w:cs="Arial"/>
          <w:smallCaps/>
          <w:szCs w:val="22"/>
          <w:lang w:val="en"/>
        </w:rPr>
        <w:t xml:space="preserve">Contractor </w:t>
      </w:r>
      <w:r w:rsidRPr="0041061D">
        <w:rPr>
          <w:rFonts w:asciiTheme="minorHAnsi" w:hAnsiTheme="minorHAnsi" w:cs="Arial"/>
          <w:szCs w:val="22"/>
          <w:lang w:val="en"/>
        </w:rPr>
        <w:t>undertakes</w:t>
      </w:r>
      <w:r w:rsidRPr="0041061D">
        <w:rPr>
          <w:rFonts w:asciiTheme="minorHAnsi" w:hAnsiTheme="minorHAnsi" w:cs="Arial"/>
          <w:smallCaps/>
          <w:szCs w:val="22"/>
          <w:lang w:val="en"/>
        </w:rPr>
        <w:t xml:space="preserve"> </w:t>
      </w:r>
      <w:r w:rsidRPr="0041061D">
        <w:rPr>
          <w:rFonts w:asciiTheme="minorHAnsi" w:hAnsiTheme="minorHAnsi" w:cs="Arial"/>
          <w:szCs w:val="22"/>
          <w:lang w:val="en"/>
        </w:rPr>
        <w:t>to:</w:t>
      </w:r>
    </w:p>
    <w:p w14:paraId="6530FFD5" w14:textId="77777777" w:rsidR="003A4792" w:rsidRPr="0041061D" w:rsidRDefault="003A4792" w:rsidP="00E14A31">
      <w:pPr>
        <w:pStyle w:val="u"/>
        <w:widowControl w:val="0"/>
        <w:numPr>
          <w:ilvl w:val="0"/>
          <w:numId w:val="8"/>
        </w:numPr>
        <w:spacing w:before="120"/>
        <w:rPr>
          <w:rFonts w:asciiTheme="minorHAnsi" w:hAnsiTheme="minorHAnsi" w:cs="Arial"/>
          <w:szCs w:val="22"/>
          <w:lang w:val="en-GB"/>
        </w:rPr>
      </w:pPr>
      <w:r w:rsidRPr="0041061D">
        <w:rPr>
          <w:rFonts w:asciiTheme="minorHAnsi" w:hAnsiTheme="minorHAnsi" w:cs="Arial"/>
          <w:szCs w:val="22"/>
          <w:lang w:val="en"/>
        </w:rPr>
        <w:t>perform the services/supplies in a diligent, effective and economic manner, in accordance with generally accepted techniques and practices;</w:t>
      </w:r>
    </w:p>
    <w:p w14:paraId="23D37DE0" w14:textId="77777777" w:rsidR="003A4792" w:rsidRPr="00567093" w:rsidRDefault="003A4792"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employ appropriate modern techniques and safe and affective processes.</w:t>
      </w:r>
    </w:p>
    <w:p w14:paraId="0390B8A5" w14:textId="77777777" w:rsidR="003A4792" w:rsidRPr="00567093" w:rsidRDefault="003A4792" w:rsidP="00A1761D">
      <w:pPr>
        <w:pStyle w:val="Heading2"/>
        <w:spacing w:before="120" w:after="60"/>
        <w:jc w:val="both"/>
        <w:rPr>
          <w:rFonts w:asciiTheme="minorHAnsi" w:hAnsiTheme="minorHAnsi"/>
          <w:sz w:val="22"/>
          <w:szCs w:val="22"/>
          <w:lang w:val="en-GB"/>
        </w:rPr>
      </w:pPr>
      <w:bookmarkStart w:id="42" w:name="_Toc392669646"/>
      <w:bookmarkStart w:id="43" w:name="_Toc237879660"/>
      <w:r w:rsidRPr="00567093">
        <w:rPr>
          <w:rFonts w:asciiTheme="minorHAnsi" w:hAnsiTheme="minorHAnsi"/>
          <w:sz w:val="22"/>
          <w:szCs w:val="22"/>
          <w:lang w:val="en"/>
        </w:rPr>
        <w:t>Confidentiality</w:t>
      </w:r>
      <w:bookmarkEnd w:id="42"/>
      <w:bookmarkEnd w:id="43"/>
    </w:p>
    <w:p w14:paraId="6208433E" w14:textId="1747D830" w:rsidR="00C71F4D" w:rsidRPr="00567093" w:rsidRDefault="00C71F4D"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shall treat as private and maintain the confidentiality of all documents and information received or which it becomes aware of in the context of the </w:t>
      </w:r>
      <w:r w:rsidRPr="00567093">
        <w:rPr>
          <w:rFonts w:asciiTheme="minorHAnsi" w:hAnsiTheme="minorHAnsi" w:cs="Arial"/>
          <w:smallCaps/>
          <w:szCs w:val="22"/>
          <w:lang w:val="en"/>
        </w:rPr>
        <w:t>Project</w:t>
      </w:r>
      <w:r w:rsidRPr="00567093">
        <w:rPr>
          <w:rFonts w:asciiTheme="minorHAnsi" w:hAnsiTheme="minorHAnsi" w:cs="Arial"/>
          <w:szCs w:val="22"/>
          <w:lang w:val="en"/>
        </w:rPr>
        <w:t xml:space="preserve">. It shall maintain the secrecy thereof and not use them for any purpose other than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w:t>
      </w:r>
    </w:p>
    <w:p w14:paraId="72088F4A" w14:textId="77777777" w:rsidR="00B55D7E" w:rsidRPr="00567093" w:rsidRDefault="00B55D7E" w:rsidP="00A1761D">
      <w:pPr>
        <w:ind w:firstLine="567"/>
        <w:jc w:val="both"/>
        <w:rPr>
          <w:rFonts w:asciiTheme="minorHAnsi" w:eastAsia="Times New Roman" w:hAnsiTheme="minorHAnsi" w:cs="Arial"/>
          <w:sz w:val="22"/>
          <w:szCs w:val="22"/>
          <w:lang w:val="en-GB"/>
        </w:rPr>
      </w:pPr>
      <w:r w:rsidRPr="00567093">
        <w:rPr>
          <w:rFonts w:asciiTheme="minorHAnsi" w:eastAsia="Times New Roman" w:hAnsiTheme="minorHAnsi" w:cs="Arial"/>
          <w:sz w:val="22"/>
          <w:szCs w:val="22"/>
          <w:lang w:val="en"/>
        </w:rPr>
        <w:t xml:space="preserve">In this regard, the </w:t>
      </w:r>
      <w:r w:rsidRPr="00567093">
        <w:rPr>
          <w:rFonts w:asciiTheme="minorHAnsi" w:eastAsia="Times New Roman" w:hAnsiTheme="minorHAnsi" w:cs="Arial"/>
          <w:smallCaps/>
          <w:sz w:val="22"/>
          <w:szCs w:val="22"/>
          <w:lang w:val="en"/>
        </w:rPr>
        <w:t>Contractor</w:t>
      </w:r>
      <w:r w:rsidRPr="00567093">
        <w:rPr>
          <w:rFonts w:asciiTheme="minorHAnsi" w:eastAsia="Times New Roman" w:hAnsiTheme="minorHAnsi" w:cs="Arial"/>
          <w:sz w:val="22"/>
          <w:szCs w:val="22"/>
          <w:lang w:val="en"/>
        </w:rPr>
        <w:t xml:space="preserve"> undertakes: </w:t>
      </w:r>
    </w:p>
    <w:p w14:paraId="4D6E0E0E"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protect and maintain the confidentiality of information considered or presented as such;</w:t>
      </w:r>
    </w:p>
    <w:p w14:paraId="121E18D0"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handle confidential information it receives with the same degree of care and protection as it applies to its own confidential information;</w:t>
      </w:r>
    </w:p>
    <w:p w14:paraId="27AAA25B" w14:textId="77777777" w:rsidR="00B55D7E" w:rsidRPr="00567093" w:rsidRDefault="0091111F"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only to reveal confidential information to its personnel and third parties involved in performance of the Contract after having received prior written and express approval from </w:t>
      </w:r>
      <w:r w:rsidRPr="00567093">
        <w:rPr>
          <w:rFonts w:asciiTheme="minorHAnsi" w:hAnsiTheme="minorHAnsi" w:cs="Arial"/>
          <w:smallCaps/>
          <w:szCs w:val="22"/>
          <w:lang w:val="en"/>
        </w:rPr>
        <w:t>Expertise France</w:t>
      </w:r>
      <w:r w:rsidRPr="00567093">
        <w:rPr>
          <w:rFonts w:asciiTheme="minorHAnsi" w:hAnsiTheme="minorHAnsi" w:cs="Arial"/>
          <w:szCs w:val="22"/>
          <w:lang w:val="en"/>
        </w:rPr>
        <w:t>;</w:t>
      </w:r>
    </w:p>
    <w:p w14:paraId="582338C6" w14:textId="7127BDC4"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take all necessary steps such that its personnel and third parties involved in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who become aware of confidential information, undertake to treat such information with the same level of confidentiality as set out in this clause;</w:t>
      </w:r>
    </w:p>
    <w:p w14:paraId="5A45FB37"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As and when required, to reiterate the confidential nature of such information to its personnel and third parties involved in the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as soon as said confidential information is communicated to the aforementioned persons;</w:t>
      </w:r>
    </w:p>
    <w:p w14:paraId="49C34D6A"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reiterate the confidential nature of confidential information prior to any meeting during which confidential information is communicated.</w:t>
      </w:r>
    </w:p>
    <w:p w14:paraId="647DAC94" w14:textId="77777777" w:rsidR="00C71F4D" w:rsidRPr="00567093" w:rsidRDefault="005D1EE3"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Apart from where necessary for the purposes of service delivery, 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may not disclose any element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without prior written consent from the other party.</w:t>
      </w:r>
    </w:p>
    <w:p w14:paraId="44529823" w14:textId="77777777" w:rsidR="00122959" w:rsidRPr="00567093" w:rsidRDefault="00122959" w:rsidP="00A1761D">
      <w:pPr>
        <w:pStyle w:val="Heading2"/>
        <w:spacing w:before="120" w:after="60"/>
        <w:jc w:val="both"/>
        <w:rPr>
          <w:rFonts w:asciiTheme="minorHAnsi" w:hAnsiTheme="minorHAnsi"/>
          <w:sz w:val="22"/>
          <w:szCs w:val="22"/>
          <w:lang w:val="en-GB"/>
        </w:rPr>
      </w:pPr>
      <w:bookmarkStart w:id="44" w:name="_Toc392669648"/>
      <w:bookmarkStart w:id="45" w:name="_Toc237879661"/>
      <w:r w:rsidRPr="00567093">
        <w:rPr>
          <w:rFonts w:asciiTheme="minorHAnsi" w:hAnsiTheme="minorHAnsi"/>
          <w:sz w:val="22"/>
          <w:szCs w:val="22"/>
          <w:lang w:val="en"/>
        </w:rPr>
        <w:t>Provision of documents</w:t>
      </w:r>
      <w:bookmarkEnd w:id="44"/>
      <w:bookmarkEnd w:id="45"/>
      <w:r w:rsidRPr="00567093">
        <w:rPr>
          <w:rFonts w:asciiTheme="minorHAnsi" w:hAnsiTheme="minorHAnsi"/>
          <w:sz w:val="22"/>
          <w:szCs w:val="22"/>
          <w:lang w:val="en"/>
        </w:rPr>
        <w:t xml:space="preserve"> </w:t>
      </w:r>
    </w:p>
    <w:p w14:paraId="2FA33F8C" w14:textId="2976E1A1" w:rsidR="00122959" w:rsidRPr="00567093" w:rsidRDefault="00567093" w:rsidP="00A1761D">
      <w:pPr>
        <w:pStyle w:val="u"/>
        <w:widowControl w:val="0"/>
        <w:numPr>
          <w:ilvl w:val="12"/>
          <w:numId w:val="0"/>
        </w:numPr>
        <w:ind w:left="567"/>
        <w:rPr>
          <w:rFonts w:asciiTheme="minorHAnsi" w:hAnsiTheme="minorHAnsi" w:cs="Arial"/>
          <w:szCs w:val="22"/>
          <w:lang w:val="en-GB"/>
        </w:rPr>
      </w:pPr>
      <w:r>
        <w:rPr>
          <w:rFonts w:asciiTheme="minorHAnsi" w:hAnsiTheme="minorHAnsi" w:cstheme="minorHAnsi"/>
          <w:smallCaps/>
          <w:szCs w:val="22"/>
          <w:lang w:val="en-GB"/>
        </w:rPr>
        <w:t>Expertise France</w:t>
      </w:r>
      <w:r w:rsidR="00024709" w:rsidRPr="00567093">
        <w:rPr>
          <w:rFonts w:asciiTheme="minorHAnsi" w:hAnsiTheme="minorHAnsi" w:cs="Arial"/>
          <w:szCs w:val="22"/>
          <w:lang w:val="en"/>
        </w:rPr>
        <w:t xml:space="preserve"> shall ensure that the</w:t>
      </w:r>
      <w:r w:rsidR="00024709" w:rsidRPr="00567093">
        <w:rPr>
          <w:rFonts w:asciiTheme="minorHAnsi" w:hAnsiTheme="minorHAnsi" w:cs="Arial"/>
          <w:smallCaps/>
          <w:szCs w:val="22"/>
          <w:lang w:val="en"/>
        </w:rPr>
        <w:t xml:space="preserve"> Contractor </w:t>
      </w:r>
      <w:r w:rsidR="00024709" w:rsidRPr="00567093">
        <w:rPr>
          <w:rFonts w:asciiTheme="minorHAnsi" w:hAnsiTheme="minorHAnsi" w:cs="Arial"/>
          <w:szCs w:val="22"/>
          <w:lang w:val="en"/>
        </w:rPr>
        <w:t>receives in good time all the documents (as set out below) required for delivery of the services/supplies:</w:t>
      </w:r>
    </w:p>
    <w:p w14:paraId="02333BDF" w14:textId="77777777" w:rsidR="00E25860" w:rsidRPr="00240892" w:rsidRDefault="00E25860" w:rsidP="00E14A31">
      <w:pPr>
        <w:pStyle w:val="u"/>
        <w:widowControl w:val="0"/>
        <w:numPr>
          <w:ilvl w:val="0"/>
          <w:numId w:val="9"/>
        </w:numPr>
        <w:rPr>
          <w:rFonts w:asciiTheme="minorHAnsi" w:hAnsiTheme="minorHAnsi" w:cs="Arial"/>
          <w:szCs w:val="22"/>
          <w:lang w:val="en-GB"/>
        </w:rPr>
      </w:pPr>
      <w:r w:rsidRPr="00240892">
        <w:rPr>
          <w:rFonts w:asciiTheme="minorHAnsi" w:hAnsiTheme="minorHAnsi" w:cs="Arial"/>
          <w:szCs w:val="22"/>
          <w:lang w:val="en"/>
        </w:rPr>
        <w:t xml:space="preserve">Technical offer of the </w:t>
      </w:r>
      <w:r w:rsidRPr="00240892">
        <w:rPr>
          <w:rFonts w:asciiTheme="minorHAnsi" w:hAnsiTheme="minorHAnsi" w:cs="Arial"/>
          <w:smallCaps/>
          <w:szCs w:val="22"/>
          <w:lang w:val="en"/>
        </w:rPr>
        <w:t>Main Contract</w:t>
      </w:r>
    </w:p>
    <w:p w14:paraId="028C7CB5" w14:textId="77777777" w:rsidR="005C1231" w:rsidRPr="00240892" w:rsidRDefault="005C1231" w:rsidP="00E14A31">
      <w:pPr>
        <w:pStyle w:val="u"/>
        <w:widowControl w:val="0"/>
        <w:numPr>
          <w:ilvl w:val="0"/>
          <w:numId w:val="9"/>
        </w:numPr>
        <w:rPr>
          <w:rFonts w:asciiTheme="minorHAnsi" w:hAnsiTheme="minorHAnsi" w:cs="Arial"/>
          <w:szCs w:val="22"/>
        </w:rPr>
      </w:pPr>
      <w:r w:rsidRPr="00240892">
        <w:rPr>
          <w:rFonts w:asciiTheme="minorHAnsi" w:hAnsiTheme="minorHAnsi" w:cs="Arial"/>
          <w:szCs w:val="22"/>
          <w:lang w:val="en"/>
        </w:rPr>
        <w:lastRenderedPageBreak/>
        <w:t xml:space="preserve">Specifications of the </w:t>
      </w:r>
      <w:r w:rsidRPr="00240892">
        <w:rPr>
          <w:rFonts w:asciiTheme="minorHAnsi" w:hAnsiTheme="minorHAnsi" w:cs="Arial"/>
          <w:smallCaps/>
          <w:szCs w:val="22"/>
          <w:lang w:val="en"/>
        </w:rPr>
        <w:t>Main Contract</w:t>
      </w:r>
    </w:p>
    <w:p w14:paraId="6298E30D" w14:textId="77777777" w:rsidR="00122959" w:rsidRPr="00567093" w:rsidRDefault="00122959" w:rsidP="00A1761D">
      <w:pPr>
        <w:pStyle w:val="Heading2"/>
        <w:spacing w:before="120" w:after="60"/>
        <w:jc w:val="both"/>
        <w:rPr>
          <w:rFonts w:asciiTheme="minorHAnsi" w:hAnsiTheme="minorHAnsi"/>
          <w:sz w:val="22"/>
          <w:szCs w:val="22"/>
        </w:rPr>
      </w:pPr>
      <w:bookmarkStart w:id="46" w:name="_Toc392669649"/>
      <w:bookmarkStart w:id="47" w:name="_Toc237879662"/>
      <w:r w:rsidRPr="00567093">
        <w:rPr>
          <w:rFonts w:asciiTheme="minorHAnsi" w:hAnsiTheme="minorHAnsi"/>
          <w:sz w:val="22"/>
          <w:szCs w:val="22"/>
          <w:lang w:val="en"/>
        </w:rPr>
        <w:t>Insurance</w:t>
      </w:r>
      <w:bookmarkEnd w:id="46"/>
      <w:bookmarkEnd w:id="47"/>
    </w:p>
    <w:p w14:paraId="4C28C3EA" w14:textId="4088FB43" w:rsidR="00122959" w:rsidRPr="0026644D" w:rsidRDefault="0071011C" w:rsidP="0026644D">
      <w:pPr>
        <w:pStyle w:val="u"/>
        <w:widowControl w:val="0"/>
        <w:rPr>
          <w:rFonts w:asciiTheme="minorHAnsi" w:hAnsiTheme="minorHAnsi" w:cs="Arial"/>
          <w:szCs w:val="22"/>
          <w:u w:val="single"/>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take out, and maintain at is own expense, third-party and professional liability insurance policies covering the physical injury and material and consequential damage that may arise from delivery of the services/supplies. </w:t>
      </w:r>
    </w:p>
    <w:p w14:paraId="52F0B5EF" w14:textId="77777777" w:rsidR="004B5B87" w:rsidRPr="00567093" w:rsidRDefault="00122959" w:rsidP="00A1761D">
      <w:pPr>
        <w:pStyle w:val="v"/>
        <w:widowControl w:val="0"/>
        <w:numPr>
          <w:ilvl w:val="12"/>
          <w:numId w:val="0"/>
        </w:numPr>
        <w:ind w:left="562"/>
        <w:rPr>
          <w:rFonts w:asciiTheme="minorHAnsi" w:hAnsiTheme="minorHAnsi" w:cs="Arial"/>
          <w:smallCaps/>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also take out, and maintain at its own expense, insurance policies covering its working accident and occupational illness liability with regard to its agents assigned to delivery of the services/supplies</w:t>
      </w:r>
      <w:r w:rsidRPr="00567093">
        <w:rPr>
          <w:rFonts w:asciiTheme="minorHAnsi" w:hAnsiTheme="minorHAnsi" w:cs="Arial"/>
          <w:smallCaps/>
          <w:szCs w:val="22"/>
          <w:lang w:val="en"/>
        </w:rPr>
        <w:t>.</w:t>
      </w:r>
    </w:p>
    <w:p w14:paraId="77806810" w14:textId="77777777" w:rsidR="004B5B87" w:rsidRPr="00567093" w:rsidRDefault="004B5B87" w:rsidP="00A1761D">
      <w:pPr>
        <w:pStyle w:val="v"/>
        <w:widowControl w:val="0"/>
        <w:numPr>
          <w:ilvl w:val="12"/>
          <w:numId w:val="0"/>
        </w:numPr>
        <w:ind w:left="562"/>
        <w:rPr>
          <w:rFonts w:asciiTheme="minorHAnsi" w:hAnsiTheme="minorHAnsi" w:cs="Arial"/>
          <w:smallCaps/>
          <w:szCs w:val="22"/>
          <w:lang w:val="en-GB"/>
        </w:rPr>
      </w:pPr>
    </w:p>
    <w:p w14:paraId="142530A4" w14:textId="5E2EF22F" w:rsidR="00390DD2" w:rsidRPr="000D43C1" w:rsidRDefault="000F17F1" w:rsidP="00A1761D">
      <w:pPr>
        <w:pStyle w:val="v"/>
        <w:widowControl w:val="0"/>
        <w:numPr>
          <w:ilvl w:val="12"/>
          <w:numId w:val="0"/>
        </w:numPr>
        <w:ind w:left="562"/>
        <w:rPr>
          <w:rFonts w:asciiTheme="minorHAnsi" w:hAnsiTheme="minorHAnsi" w:cs="Arial"/>
          <w:smallCaps/>
          <w:lang w:val="en-GB"/>
        </w:rPr>
      </w:pPr>
      <w:r w:rsidRPr="000D43C1">
        <w:rPr>
          <w:rFonts w:asciiTheme="minorHAnsi" w:hAnsiTheme="minorHAnsi" w:cs="Arial"/>
          <w:lang w:val="en"/>
        </w:rPr>
        <w:t xml:space="preserve">The </w:t>
      </w:r>
      <w:r w:rsidRPr="000D43C1">
        <w:rPr>
          <w:rFonts w:asciiTheme="minorHAnsi" w:hAnsiTheme="minorHAnsi" w:cs="Arial"/>
          <w:smallCaps/>
          <w:lang w:val="en"/>
        </w:rPr>
        <w:t>Contractor</w:t>
      </w:r>
      <w:r w:rsidRPr="000D43C1">
        <w:rPr>
          <w:rFonts w:asciiTheme="minorHAnsi" w:hAnsiTheme="minorHAnsi" w:cs="Arial"/>
          <w:lang w:val="en"/>
        </w:rPr>
        <w:t xml:space="preserve"> must be able to produce on request by </w:t>
      </w:r>
      <w:r w:rsidRPr="000D43C1">
        <w:rPr>
          <w:rFonts w:asciiTheme="minorHAnsi" w:hAnsiTheme="minorHAnsi" w:cs="Arial"/>
          <w:smallCaps/>
          <w:lang w:val="en"/>
        </w:rPr>
        <w:t xml:space="preserve">Expertise France </w:t>
      </w:r>
      <w:r w:rsidRPr="000D43C1">
        <w:rPr>
          <w:rFonts w:asciiTheme="minorHAnsi" w:hAnsiTheme="minorHAnsi" w:cs="Arial"/>
          <w:lang w:val="en"/>
        </w:rPr>
        <w:t>all certificates demonstrating its possession of the aforementioned policies</w:t>
      </w:r>
      <w:r w:rsidRPr="000D43C1">
        <w:rPr>
          <w:rFonts w:asciiTheme="minorHAnsi" w:hAnsiTheme="minorHAnsi" w:cs="Arial"/>
          <w:smallCaps/>
          <w:lang w:val="en"/>
        </w:rPr>
        <w:t>.</w:t>
      </w:r>
    </w:p>
    <w:p w14:paraId="71C7BCBF" w14:textId="77777777" w:rsidR="00D07897" w:rsidRPr="000D43C1" w:rsidRDefault="00D07897" w:rsidP="00D07897">
      <w:pPr>
        <w:pStyle w:val="Heading2"/>
        <w:spacing w:before="240" w:after="60"/>
        <w:jc w:val="both"/>
        <w:rPr>
          <w:rFonts w:asciiTheme="minorHAnsi" w:hAnsiTheme="minorHAnsi"/>
          <w:sz w:val="22"/>
          <w:lang w:val="en-GB"/>
        </w:rPr>
      </w:pPr>
      <w:bookmarkStart w:id="48" w:name="_Toc525912441"/>
      <w:bookmarkStart w:id="49" w:name="_Ref464060009"/>
      <w:bookmarkStart w:id="50" w:name="_Toc237879663"/>
      <w:r w:rsidRPr="000D43C1">
        <w:rPr>
          <w:rFonts w:asciiTheme="minorHAnsi" w:hAnsiTheme="minorHAnsi"/>
          <w:sz w:val="22"/>
          <w:lang w:val="en"/>
        </w:rPr>
        <w:t>Contact person and communication</w:t>
      </w:r>
      <w:bookmarkEnd w:id="48"/>
      <w:bookmarkEnd w:id="49"/>
      <w:bookmarkEnd w:id="50"/>
    </w:p>
    <w:p w14:paraId="16A0DBEF" w14:textId="77777777" w:rsidR="00D07897" w:rsidRPr="000D43C1" w:rsidRDefault="00D07897" w:rsidP="00D07897">
      <w:pPr>
        <w:pStyle w:val="u"/>
        <w:widowControl w:val="0"/>
        <w:numPr>
          <w:ilvl w:val="12"/>
          <w:numId w:val="0"/>
        </w:numPr>
        <w:spacing w:before="120"/>
        <w:ind w:left="561"/>
        <w:rPr>
          <w:rFonts w:asciiTheme="minorHAnsi" w:hAnsiTheme="minorHAnsi" w:cs="Arial"/>
          <w:lang w:val="en-GB"/>
        </w:rPr>
      </w:pPr>
      <w:r w:rsidRPr="000D43C1">
        <w:rPr>
          <w:rFonts w:asciiTheme="minorHAnsi" w:hAnsiTheme="minorHAnsi" w:cs="Arial"/>
          <w:lang w:val="en"/>
        </w:rPr>
        <w:t xml:space="preserve">All communication and notifications between the </w:t>
      </w:r>
      <w:r w:rsidRPr="000D43C1">
        <w:rPr>
          <w:rFonts w:asciiTheme="minorHAnsi" w:hAnsiTheme="minorHAnsi" w:cs="Arial"/>
          <w:smallCaps/>
          <w:lang w:val="en"/>
        </w:rPr>
        <w:t>Parties</w:t>
      </w:r>
      <w:r w:rsidRPr="000D43C1">
        <w:rPr>
          <w:rFonts w:asciiTheme="minorHAnsi" w:hAnsiTheme="minorHAnsi" w:cs="Arial"/>
          <w:lang w:val="en"/>
        </w:rPr>
        <w:t xml:space="preserve"> under the </w:t>
      </w:r>
      <w:r w:rsidRPr="000D43C1">
        <w:rPr>
          <w:rFonts w:asciiTheme="minorHAnsi" w:hAnsiTheme="minorHAnsi" w:cs="Arial"/>
          <w:smallCaps/>
          <w:lang w:val="en"/>
        </w:rPr>
        <w:t>Contract</w:t>
      </w:r>
      <w:r w:rsidRPr="000D43C1">
        <w:rPr>
          <w:rFonts w:asciiTheme="minorHAnsi" w:hAnsiTheme="minorHAnsi" w:cs="Arial"/>
          <w:lang w:val="en"/>
        </w:rPr>
        <w:t xml:space="preserve"> shall take place in written form, either through the exchange of e-mails or via registered letter with acknowledgement of receipt, where the latter form is prohibited in certain cases under the </w:t>
      </w:r>
      <w:r w:rsidRPr="000D43C1">
        <w:rPr>
          <w:rFonts w:asciiTheme="minorHAnsi" w:hAnsiTheme="minorHAnsi" w:cs="Arial"/>
          <w:smallCaps/>
          <w:lang w:val="en"/>
        </w:rPr>
        <w:t>Contract</w:t>
      </w:r>
      <w:r w:rsidRPr="000D43C1">
        <w:rPr>
          <w:rFonts w:asciiTheme="minorHAnsi" w:hAnsiTheme="minorHAnsi" w:cs="Arial"/>
          <w:lang w:val="en"/>
        </w:rPr>
        <w:t>, and shall be deemed to have been validly served from its receipt by the addressee.</w:t>
      </w:r>
    </w:p>
    <w:p w14:paraId="34220CB5" w14:textId="77777777" w:rsidR="00D07897" w:rsidRPr="000D43C1" w:rsidRDefault="00D07897" w:rsidP="005E1520">
      <w:pPr>
        <w:pStyle w:val="u"/>
        <w:widowControl w:val="0"/>
        <w:numPr>
          <w:ilvl w:val="12"/>
          <w:numId w:val="0"/>
        </w:numPr>
        <w:spacing w:after="120"/>
        <w:ind w:left="561"/>
        <w:rPr>
          <w:rFonts w:asciiTheme="minorHAnsi" w:hAnsiTheme="minorHAnsi" w:cs="Arial"/>
          <w:lang w:val="en-GB"/>
        </w:rPr>
      </w:pPr>
      <w:r w:rsidRPr="000D43C1">
        <w:rPr>
          <w:rFonts w:asciiTheme="minorHAnsi" w:hAnsiTheme="minorHAnsi" w:cs="Arial"/>
          <w:lang w:val="en"/>
        </w:rPr>
        <w:t>All correspondence shall be forwarded, all carriage costs paid, to the following addresses:</w:t>
      </w:r>
    </w:p>
    <w:tbl>
      <w:tblPr>
        <w:tblStyle w:val="TableGrid"/>
        <w:tblW w:w="0" w:type="auto"/>
        <w:tblInd w:w="992" w:type="dxa"/>
        <w:tblLook w:val="04A0" w:firstRow="1" w:lastRow="0" w:firstColumn="1" w:lastColumn="0" w:noHBand="0" w:noVBand="1"/>
      </w:tblPr>
      <w:tblGrid>
        <w:gridCol w:w="4370"/>
        <w:gridCol w:w="4374"/>
      </w:tblGrid>
      <w:tr w:rsidR="007734B5" w:rsidRPr="00F739DC" w14:paraId="52CD1490" w14:textId="77777777" w:rsidTr="00D07897">
        <w:tc>
          <w:tcPr>
            <w:tcW w:w="4370" w:type="dxa"/>
            <w:vAlign w:val="center"/>
          </w:tcPr>
          <w:p w14:paraId="194E4E07" w14:textId="77777777" w:rsidR="007734B5" w:rsidRPr="000D43C1" w:rsidRDefault="007734B5" w:rsidP="007734B5">
            <w:pPr>
              <w:pStyle w:val="w"/>
              <w:widowControl w:val="0"/>
              <w:spacing w:before="100" w:beforeAutospacing="1" w:after="100" w:afterAutospacing="1"/>
              <w:rPr>
                <w:rFonts w:asciiTheme="minorHAnsi" w:hAnsiTheme="minorHAnsi" w:cs="Arial"/>
              </w:rPr>
            </w:pPr>
            <w:r w:rsidRPr="000D43C1">
              <w:rPr>
                <w:rFonts w:asciiTheme="minorHAnsi" w:hAnsiTheme="minorHAnsi" w:cs="Arial"/>
                <w:lang w:val="en"/>
              </w:rPr>
              <w:t>For E</w:t>
            </w:r>
            <w:r w:rsidRPr="000D43C1">
              <w:rPr>
                <w:rFonts w:asciiTheme="minorHAnsi" w:hAnsiTheme="minorHAnsi" w:cs="Arial"/>
                <w:smallCaps/>
                <w:lang w:val="en"/>
              </w:rPr>
              <w:t>xpertise France </w:t>
            </w:r>
            <w:r w:rsidRPr="000D43C1">
              <w:rPr>
                <w:rFonts w:asciiTheme="minorHAnsi" w:hAnsiTheme="minorHAnsi" w:cs="Arial"/>
                <w:lang w:val="en"/>
              </w:rPr>
              <w:t>:</w:t>
            </w:r>
          </w:p>
        </w:tc>
        <w:tc>
          <w:tcPr>
            <w:tcW w:w="4374" w:type="dxa"/>
            <w:vAlign w:val="center"/>
          </w:tcPr>
          <w:p w14:paraId="60BC1838" w14:textId="77777777" w:rsidR="007734B5" w:rsidRPr="00B420F5" w:rsidRDefault="007734B5" w:rsidP="007734B5">
            <w:pPr>
              <w:widowControl w:val="0"/>
              <w:numPr>
                <w:ilvl w:val="12"/>
                <w:numId w:val="0"/>
              </w:numPr>
              <w:spacing w:line="240" w:lineRule="auto"/>
              <w:jc w:val="both"/>
              <w:rPr>
                <w:rFonts w:asciiTheme="minorHAnsi" w:hAnsiTheme="minorHAnsi" w:cs="Arial"/>
                <w:smallCaps/>
                <w:sz w:val="22"/>
              </w:rPr>
            </w:pPr>
            <w:r w:rsidRPr="00B420F5">
              <w:rPr>
                <w:rFonts w:asciiTheme="minorHAnsi" w:hAnsiTheme="minorHAnsi" w:cs="Arial"/>
                <w:smallCaps/>
                <w:sz w:val="22"/>
              </w:rPr>
              <w:t xml:space="preserve">Expertise France </w:t>
            </w:r>
          </w:p>
          <w:p w14:paraId="2AFA0223" w14:textId="77777777" w:rsidR="007734B5" w:rsidRPr="00B420F5" w:rsidRDefault="007734B5" w:rsidP="007734B5">
            <w:pPr>
              <w:widowControl w:val="0"/>
              <w:numPr>
                <w:ilvl w:val="12"/>
                <w:numId w:val="0"/>
              </w:numPr>
              <w:spacing w:line="240" w:lineRule="auto"/>
              <w:jc w:val="both"/>
              <w:rPr>
                <w:rFonts w:asciiTheme="minorHAnsi" w:hAnsiTheme="minorHAnsi" w:cs="Arial"/>
                <w:sz w:val="22"/>
              </w:rPr>
            </w:pPr>
            <w:r w:rsidRPr="00B420F5">
              <w:rPr>
                <w:rFonts w:asciiTheme="minorHAnsi" w:hAnsiTheme="minorHAnsi" w:cs="Arial"/>
                <w:sz w:val="22"/>
              </w:rPr>
              <w:t>Mathieu Radoube</w:t>
            </w:r>
          </w:p>
          <w:p w14:paraId="5430B628" w14:textId="77777777" w:rsidR="007734B5" w:rsidRPr="000D43C1" w:rsidRDefault="007734B5" w:rsidP="007734B5">
            <w:pPr>
              <w:widowControl w:val="0"/>
              <w:numPr>
                <w:ilvl w:val="12"/>
                <w:numId w:val="0"/>
              </w:numPr>
              <w:spacing w:line="240" w:lineRule="auto"/>
              <w:jc w:val="both"/>
              <w:rPr>
                <w:rFonts w:asciiTheme="minorHAnsi" w:hAnsiTheme="minorHAnsi" w:cs="Arial"/>
                <w:sz w:val="22"/>
                <w:highlight w:val="yellow"/>
              </w:rPr>
            </w:pPr>
            <w:r w:rsidRPr="00B420F5">
              <w:rPr>
                <w:rFonts w:asciiTheme="minorHAnsi" w:hAnsiTheme="minorHAnsi" w:cs="Arial"/>
                <w:sz w:val="22"/>
              </w:rPr>
              <w:t>Geographical department</w:t>
            </w:r>
          </w:p>
          <w:p w14:paraId="6BC8F445" w14:textId="77777777" w:rsidR="007734B5" w:rsidRPr="000D43C1" w:rsidRDefault="007734B5" w:rsidP="007734B5">
            <w:pPr>
              <w:widowControl w:val="0"/>
              <w:numPr>
                <w:ilvl w:val="12"/>
                <w:numId w:val="0"/>
              </w:numPr>
              <w:spacing w:line="240" w:lineRule="auto"/>
              <w:jc w:val="both"/>
              <w:rPr>
                <w:rFonts w:asciiTheme="minorHAnsi" w:hAnsiTheme="minorHAnsi" w:cs="Arial"/>
                <w:sz w:val="22"/>
              </w:rPr>
            </w:pPr>
            <w:r w:rsidRPr="000D43C1">
              <w:rPr>
                <w:rFonts w:asciiTheme="minorHAnsi" w:hAnsiTheme="minorHAnsi" w:cs="Arial"/>
                <w:sz w:val="22"/>
              </w:rPr>
              <w:t>40, boulevard de Port Royal</w:t>
            </w:r>
          </w:p>
          <w:p w14:paraId="174FEFCF" w14:textId="77777777" w:rsidR="007734B5" w:rsidRDefault="007734B5" w:rsidP="007734B5">
            <w:pPr>
              <w:widowControl w:val="0"/>
              <w:numPr>
                <w:ilvl w:val="12"/>
                <w:numId w:val="0"/>
              </w:numPr>
              <w:spacing w:line="240" w:lineRule="auto"/>
              <w:jc w:val="both"/>
              <w:rPr>
                <w:rFonts w:asciiTheme="minorHAnsi" w:hAnsiTheme="minorHAnsi" w:cs="Arial"/>
                <w:sz w:val="22"/>
                <w:lang w:val="en"/>
              </w:rPr>
            </w:pPr>
            <w:r w:rsidRPr="000D43C1">
              <w:rPr>
                <w:rFonts w:asciiTheme="minorHAnsi" w:hAnsiTheme="minorHAnsi" w:cs="Arial"/>
                <w:sz w:val="22"/>
                <w:lang w:val="en"/>
              </w:rPr>
              <w:t>F-75005 PARIS</w:t>
            </w:r>
          </w:p>
          <w:p w14:paraId="06B46D2D" w14:textId="70AF8BAC" w:rsidR="007734B5" w:rsidRPr="00154F50" w:rsidRDefault="007734B5" w:rsidP="007734B5">
            <w:pPr>
              <w:widowControl w:val="0"/>
              <w:numPr>
                <w:ilvl w:val="12"/>
                <w:numId w:val="0"/>
              </w:numPr>
              <w:spacing w:line="240" w:lineRule="auto"/>
              <w:jc w:val="both"/>
              <w:rPr>
                <w:rFonts w:asciiTheme="minorHAnsi" w:hAnsiTheme="minorHAnsi" w:cs="Arial"/>
                <w:sz w:val="22"/>
                <w:highlight w:val="yellow"/>
                <w:lang w:val="en-GB"/>
              </w:rPr>
            </w:pPr>
            <w:hyperlink r:id="rId21" w:history="1">
              <w:r w:rsidRPr="00B420F5">
                <w:rPr>
                  <w:rStyle w:val="Hyperlink"/>
                  <w:rFonts w:asciiTheme="minorHAnsi" w:hAnsiTheme="minorHAnsi" w:cs="Arial"/>
                  <w:sz w:val="22"/>
                  <w:lang w:val="en-GB"/>
                </w:rPr>
                <w:t>mathieu.radoube@expertisefrance.fr</w:t>
              </w:r>
            </w:hyperlink>
            <w:r w:rsidRPr="00B420F5">
              <w:rPr>
                <w:rFonts w:asciiTheme="minorHAnsi" w:hAnsiTheme="minorHAnsi" w:cs="Arial"/>
                <w:sz w:val="22"/>
                <w:lang w:val="en-GB"/>
              </w:rPr>
              <w:t xml:space="preserve"> </w:t>
            </w:r>
          </w:p>
        </w:tc>
      </w:tr>
      <w:tr w:rsidR="00D07897" w:rsidRPr="00F739DC" w14:paraId="214D0415" w14:textId="77777777" w:rsidTr="00D07897">
        <w:tc>
          <w:tcPr>
            <w:tcW w:w="4370" w:type="dxa"/>
            <w:vAlign w:val="center"/>
          </w:tcPr>
          <w:p w14:paraId="209AC184" w14:textId="77777777" w:rsidR="00D07897" w:rsidRPr="000D43C1" w:rsidRDefault="00D07897" w:rsidP="00B2733D">
            <w:pPr>
              <w:pStyle w:val="w"/>
              <w:spacing w:before="100" w:beforeAutospacing="1" w:after="100" w:afterAutospacing="1"/>
              <w:rPr>
                <w:rFonts w:asciiTheme="minorHAnsi" w:hAnsiTheme="minorHAnsi"/>
                <w:szCs w:val="20"/>
              </w:rPr>
            </w:pPr>
            <w:r w:rsidRPr="000D43C1">
              <w:rPr>
                <w:rFonts w:asciiTheme="minorHAnsi" w:hAnsiTheme="minorHAnsi"/>
                <w:szCs w:val="20"/>
                <w:lang w:val="en"/>
              </w:rPr>
              <w:t xml:space="preserve">For the </w:t>
            </w:r>
            <w:r w:rsidRPr="000D43C1">
              <w:rPr>
                <w:rFonts w:asciiTheme="minorHAnsi" w:hAnsiTheme="minorHAnsi"/>
                <w:smallCaps/>
                <w:szCs w:val="20"/>
                <w:lang w:val="en"/>
              </w:rPr>
              <w:t>Contractor</w:t>
            </w:r>
            <w:r w:rsidRPr="000D43C1">
              <w:rPr>
                <w:rFonts w:asciiTheme="minorHAnsi" w:hAnsiTheme="minorHAnsi"/>
                <w:szCs w:val="20"/>
                <w:lang w:val="en"/>
              </w:rPr>
              <w:t>:</w:t>
            </w:r>
          </w:p>
        </w:tc>
        <w:tc>
          <w:tcPr>
            <w:tcW w:w="4374" w:type="dxa"/>
            <w:vAlign w:val="center"/>
          </w:tcPr>
          <w:p w14:paraId="6BFE9953" w14:textId="77777777" w:rsidR="00D07897" w:rsidRPr="000D43C1" w:rsidRDefault="00D07897" w:rsidP="00B2733D">
            <w:pPr>
              <w:pStyle w:val="w"/>
              <w:spacing w:before="100" w:beforeAutospacing="1" w:after="100" w:afterAutospacing="1"/>
              <w:rPr>
                <w:rFonts w:asciiTheme="minorHAnsi" w:hAnsiTheme="minorHAnsi"/>
                <w:szCs w:val="20"/>
                <w:lang w:val="en-GB"/>
              </w:rPr>
            </w:pPr>
            <w:r w:rsidRPr="007734B5">
              <w:rPr>
                <w:rFonts w:asciiTheme="minorHAnsi" w:eastAsia="Calibri" w:hAnsiTheme="minorHAnsi"/>
                <w:szCs w:val="20"/>
                <w:highlight w:val="yellow"/>
                <w:lang w:val="en"/>
              </w:rPr>
              <w:t xml:space="preserve">To be completed by the </w:t>
            </w:r>
            <w:r w:rsidRPr="007734B5">
              <w:rPr>
                <w:rFonts w:asciiTheme="minorHAnsi" w:eastAsia="Calibri" w:hAnsiTheme="minorHAnsi"/>
                <w:smallCaps/>
                <w:szCs w:val="20"/>
                <w:highlight w:val="yellow"/>
                <w:lang w:val="en"/>
              </w:rPr>
              <w:t>Contractor</w:t>
            </w:r>
          </w:p>
        </w:tc>
      </w:tr>
    </w:tbl>
    <w:p w14:paraId="22A26815" w14:textId="77777777" w:rsidR="00D07897" w:rsidRDefault="00D07897" w:rsidP="00D07897">
      <w:pPr>
        <w:pStyle w:val="v"/>
        <w:widowControl w:val="0"/>
        <w:numPr>
          <w:ilvl w:val="12"/>
          <w:numId w:val="0"/>
        </w:numPr>
        <w:spacing w:before="120"/>
        <w:ind w:left="561"/>
        <w:rPr>
          <w:rFonts w:asciiTheme="minorHAnsi" w:hAnsiTheme="minorHAnsi" w:cs="Arial"/>
          <w:lang w:val="en"/>
        </w:rPr>
      </w:pPr>
      <w:r w:rsidRPr="000D43C1">
        <w:rPr>
          <w:rFonts w:asciiTheme="minorHAnsi" w:hAnsiTheme="minorHAnsi" w:cs="Arial"/>
          <w:lang w:val="en"/>
        </w:rPr>
        <w:t xml:space="preserve">Each </w:t>
      </w:r>
      <w:r w:rsidRPr="000D43C1">
        <w:rPr>
          <w:rFonts w:asciiTheme="minorHAnsi" w:hAnsiTheme="minorHAnsi" w:cs="Arial"/>
          <w:smallCaps/>
          <w:lang w:val="en"/>
        </w:rPr>
        <w:t>Party</w:t>
      </w:r>
      <w:r w:rsidRPr="000D43C1">
        <w:rPr>
          <w:rFonts w:asciiTheme="minorHAnsi" w:hAnsiTheme="minorHAnsi" w:cs="Arial"/>
          <w:lang w:val="en"/>
        </w:rPr>
        <w:t xml:space="preserve"> may modify its address at any time subject to notifying the other </w:t>
      </w:r>
      <w:r w:rsidRPr="000D43C1">
        <w:rPr>
          <w:rFonts w:asciiTheme="minorHAnsi" w:hAnsiTheme="minorHAnsi" w:cs="Arial"/>
          <w:smallCaps/>
          <w:lang w:val="en"/>
        </w:rPr>
        <w:t>Party</w:t>
      </w:r>
      <w:r w:rsidRPr="000D43C1">
        <w:rPr>
          <w:rFonts w:asciiTheme="minorHAnsi" w:hAnsiTheme="minorHAnsi" w:cs="Arial"/>
          <w:lang w:val="en"/>
        </w:rPr>
        <w:t xml:space="preserve"> thereof in writing.</w:t>
      </w:r>
    </w:p>
    <w:p w14:paraId="7C15704C" w14:textId="0708B5BF" w:rsidR="004C1C9C" w:rsidRDefault="00326C01" w:rsidP="004C1C9C">
      <w:pPr>
        <w:pStyle w:val="Heading2"/>
        <w:spacing w:before="240" w:after="60"/>
        <w:jc w:val="both"/>
        <w:rPr>
          <w:rFonts w:asciiTheme="minorHAnsi" w:hAnsiTheme="minorHAnsi"/>
          <w:sz w:val="22"/>
          <w:lang w:val="en-GB"/>
        </w:rPr>
      </w:pPr>
      <w:bookmarkStart w:id="51" w:name="_Toc237879664"/>
      <w:r>
        <w:rPr>
          <w:rFonts w:asciiTheme="minorHAnsi" w:hAnsiTheme="minorHAnsi"/>
          <w:sz w:val="22"/>
          <w:lang w:val="en"/>
        </w:rPr>
        <w:t>Understaking against deforestation</w:t>
      </w:r>
      <w:bookmarkEnd w:id="51"/>
    </w:p>
    <w:p w14:paraId="6BAF84B1" w14:textId="77777777" w:rsidR="00326C01" w:rsidRDefault="00326C01" w:rsidP="00326C01">
      <w:pPr>
        <w:pStyle w:val="Header"/>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47827914"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rPr>
      </w:pPr>
      <w:r>
        <w:rPr>
          <w:rFonts w:asciiTheme="minorHAnsi" w:hAnsiTheme="minorHAnsi" w:cstheme="minorHAnsi"/>
          <w:sz w:val="22"/>
          <w:szCs w:val="22"/>
        </w:rPr>
        <w:t>Meat;</w:t>
      </w:r>
    </w:p>
    <w:p w14:paraId="736BDAFD"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rPr>
      </w:pPr>
      <w:r>
        <w:rPr>
          <w:rFonts w:ascii="Calibri" w:hAnsi="Calibri"/>
          <w:sz w:val="22"/>
          <w:lang w:val="en-GB"/>
        </w:rPr>
        <w:t>Eggs ;</w:t>
      </w:r>
    </w:p>
    <w:p w14:paraId="0BBD1D3D"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rPr>
      </w:pPr>
      <w:r>
        <w:rPr>
          <w:rFonts w:ascii="Calibri" w:hAnsi="Calibri"/>
          <w:sz w:val="22"/>
          <w:lang w:val="en-GB"/>
        </w:rPr>
        <w:t>Dairy products ;</w:t>
      </w:r>
    </w:p>
    <w:p w14:paraId="7117746A"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14:paraId="2BD9FCBF"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Leather shoes ;</w:t>
      </w:r>
    </w:p>
    <w:p w14:paraId="64C1F723"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Automotive upholstery ;</w:t>
      </w:r>
    </w:p>
    <w:p w14:paraId="0032EC0F"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Household and cleaning products ;</w:t>
      </w:r>
    </w:p>
    <w:p w14:paraId="3C96B5F8"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Agrofuels ;</w:t>
      </w:r>
    </w:p>
    <w:p w14:paraId="7CCFBF9C"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Lumber ;</w:t>
      </w:r>
    </w:p>
    <w:p w14:paraId="48F6CE10"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Solid wood or particle;</w:t>
      </w:r>
    </w:p>
    <w:p w14:paraId="3F4C2889"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Fuels ;</w:t>
      </w:r>
    </w:p>
    <w:p w14:paraId="67BBD8BF"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Paper ;</w:t>
      </w:r>
    </w:p>
    <w:p w14:paraId="2C771472"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lastRenderedPageBreak/>
        <w:t>Cardboard ;</w:t>
      </w:r>
    </w:p>
    <w:p w14:paraId="6F5812F5"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Textiles ;</w:t>
      </w:r>
    </w:p>
    <w:p w14:paraId="20DC2E07"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Coffee, chocolate ;</w:t>
      </w:r>
    </w:p>
    <w:p w14:paraId="39DE811C"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Exotic fruits ;</w:t>
      </w:r>
    </w:p>
    <w:p w14:paraId="280BDC5A" w14:textId="77777777" w:rsidR="00326C01" w:rsidRDefault="00326C01" w:rsidP="006055CB">
      <w:pPr>
        <w:pStyle w:val="ListParagraph"/>
        <w:numPr>
          <w:ilvl w:val="0"/>
          <w:numId w:val="21"/>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6A111F9E" w14:textId="14EB8583" w:rsidR="00326C01" w:rsidRDefault="00326C01" w:rsidP="00326C01">
      <w:pPr>
        <w:spacing w:before="120" w:line="240" w:lineRule="auto"/>
        <w:ind w:left="567"/>
        <w:jc w:val="both"/>
        <w:rPr>
          <w:rStyle w:val="Hyperlink"/>
          <w:rFonts w:asciiTheme="minorHAnsi" w:hAnsiTheme="minorHAnsi"/>
          <w:sz w:val="22"/>
          <w:szCs w:val="22"/>
          <w:lang w:val="en-GB"/>
        </w:rPr>
      </w:pPr>
      <w:r>
        <w:rPr>
          <w:rFonts w:asciiTheme="minorHAnsi" w:hAnsiTheme="minorHAnsi" w:cstheme="minorHAnsi"/>
          <w:sz w:val="22"/>
          <w:szCs w:val="22"/>
          <w:lang w:val="en-GB"/>
        </w:rPr>
        <w:t>For more information, the guide Engaging in Zero Deforestation Public Procurement is available at the following email address : </w:t>
      </w:r>
      <w:hyperlink r:id="rId22" w:history="1">
        <w:r>
          <w:rPr>
            <w:rStyle w:val="Hyperlink"/>
            <w:rFonts w:asciiTheme="minorHAnsi" w:hAnsiTheme="minorHAnsi"/>
            <w:sz w:val="22"/>
            <w:szCs w:val="22"/>
            <w:lang w:val="en-GB"/>
          </w:rPr>
          <w:t>https://www.ecologie.gouv.fr/sites/default/files/Guide_politique_achat_public_zero_deforestation.pdf</w:t>
        </w:r>
      </w:hyperlink>
    </w:p>
    <w:p w14:paraId="2A6DBEF2" w14:textId="04D61D68" w:rsidR="00140D3D" w:rsidRDefault="00140D3D" w:rsidP="00326C01">
      <w:pPr>
        <w:spacing w:before="120" w:line="240" w:lineRule="auto"/>
        <w:ind w:left="567"/>
        <w:jc w:val="both"/>
        <w:rPr>
          <w:rStyle w:val="Hyperlink"/>
          <w:rFonts w:asciiTheme="minorHAnsi" w:hAnsiTheme="minorHAnsi"/>
          <w:sz w:val="22"/>
          <w:szCs w:val="22"/>
          <w:lang w:val="en-GB"/>
        </w:rPr>
      </w:pPr>
    </w:p>
    <w:p w14:paraId="728AF0AF" w14:textId="77777777" w:rsidR="00140D3D" w:rsidRPr="005F77D9" w:rsidRDefault="00140D3D"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2" w:name="_Toc237879665"/>
      <w:r w:rsidRPr="005F77D9">
        <w:rPr>
          <w:rFonts w:asciiTheme="minorHAnsi" w:hAnsiTheme="minorHAnsi"/>
          <w:b/>
          <w:caps/>
          <w:sz w:val="24"/>
          <w:u w:val="single"/>
        </w:rPr>
        <w:t>Environmental or social clause</w:t>
      </w:r>
      <w:bookmarkEnd w:id="52"/>
    </w:p>
    <w:p w14:paraId="57405758" w14:textId="77777777" w:rsidR="00140D3D" w:rsidRPr="00A93C61" w:rsidRDefault="00140D3D" w:rsidP="00140D3D">
      <w:pPr>
        <w:pStyle w:val="Heading2"/>
        <w:spacing w:before="120" w:after="60"/>
        <w:jc w:val="both"/>
        <w:rPr>
          <w:rFonts w:asciiTheme="minorHAnsi" w:hAnsiTheme="minorHAnsi" w:cstheme="minorHAnsi"/>
          <w:sz w:val="22"/>
          <w:szCs w:val="22"/>
          <w:lang w:val="en-US"/>
        </w:rPr>
      </w:pPr>
      <w:bookmarkStart w:id="53" w:name="_Toc237879666"/>
      <w:r w:rsidRPr="00A93C61">
        <w:rPr>
          <w:rFonts w:asciiTheme="minorHAnsi" w:hAnsiTheme="minorHAnsi" w:cstheme="minorHAnsi"/>
          <w:sz w:val="22"/>
          <w:szCs w:val="22"/>
          <w:lang w:val="en-US"/>
        </w:rPr>
        <w:t>Environmental clause in the context of purchasing supplies:</w:t>
      </w:r>
      <w:bookmarkEnd w:id="53"/>
      <w:r w:rsidRPr="00A93C61">
        <w:rPr>
          <w:rFonts w:asciiTheme="minorHAnsi" w:hAnsiTheme="minorHAnsi" w:cstheme="minorHAnsi"/>
          <w:sz w:val="22"/>
          <w:szCs w:val="22"/>
          <w:lang w:val="en-US"/>
        </w:rPr>
        <w:t xml:space="preserve"> </w:t>
      </w:r>
    </w:p>
    <w:p w14:paraId="5A63A8DA"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As part of this contract, the contractor undertakes to reduce the environmental impact of its supply activities, taking into account the local context, available logistical capacities and existing supply chains.</w:t>
      </w:r>
    </w:p>
    <w:p w14:paraId="3C51A3E3"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As such, it undertakes to:</w:t>
      </w:r>
    </w:p>
    <w:p w14:paraId="23091C80" w14:textId="7F68E75E" w:rsidR="00140D3D" w:rsidRPr="00A93C61" w:rsidRDefault="00140D3D" w:rsidP="00B33EE4">
      <w:pPr>
        <w:pStyle w:val="v"/>
        <w:widowControl w:val="0"/>
        <w:numPr>
          <w:ilvl w:val="0"/>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Prioritize, where possible, eco-friendly products, including:</w:t>
      </w:r>
    </w:p>
    <w:p w14:paraId="2F971698" w14:textId="392AB075"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locally or regionally manufactured products, in order to reduce long-distance transport;</w:t>
      </w:r>
    </w:p>
    <w:p w14:paraId="524A929E" w14:textId="35C0448F"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recycled or easily recyclable materials;</w:t>
      </w:r>
    </w:p>
    <w:p w14:paraId="11E7A998" w14:textId="2C12E370"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products certified or recognized for their lower environmental impact;</w:t>
      </w:r>
    </w:p>
    <w:p w14:paraId="7F61D8CC" w14:textId="69B13E0A" w:rsidR="00140D3D" w:rsidRPr="00A93C61" w:rsidRDefault="00140D3D" w:rsidP="006055CB">
      <w:pPr>
        <w:pStyle w:val="v"/>
        <w:widowControl w:val="0"/>
        <w:numPr>
          <w:ilvl w:val="0"/>
          <w:numId w:val="23"/>
        </w:numPr>
        <w:spacing w:before="120"/>
        <w:rPr>
          <w:rFonts w:asciiTheme="minorHAnsi" w:hAnsiTheme="minorHAnsi" w:cstheme="minorHAnsi"/>
          <w:szCs w:val="22"/>
          <w:lang w:val="en-US"/>
        </w:rPr>
      </w:pPr>
      <w:r w:rsidRPr="00A93C61">
        <w:rPr>
          <w:rFonts w:asciiTheme="minorHAnsi" w:hAnsiTheme="minorHAnsi" w:cstheme="minorHAnsi"/>
          <w:szCs w:val="22"/>
          <w:lang w:val="en-US"/>
        </w:rPr>
        <w:t>Optimize deliveries to limit greenhouse-gas emissions, by clustering journeys, efficiently planning transport, and using fuel-efficient vehicles where possible;</w:t>
      </w:r>
    </w:p>
    <w:p w14:paraId="67C70D3B" w14:textId="4FA6005D" w:rsidR="00140D3D" w:rsidRPr="00A93C61" w:rsidRDefault="00140D3D" w:rsidP="006055CB">
      <w:pPr>
        <w:pStyle w:val="v"/>
        <w:widowControl w:val="0"/>
        <w:numPr>
          <w:ilvl w:val="0"/>
          <w:numId w:val="23"/>
        </w:numPr>
        <w:spacing w:before="120"/>
        <w:rPr>
          <w:rFonts w:asciiTheme="minorHAnsi" w:hAnsiTheme="minorHAnsi" w:cstheme="minorHAnsi"/>
          <w:szCs w:val="22"/>
          <w:lang w:val="en-US"/>
        </w:rPr>
      </w:pPr>
      <w:r w:rsidRPr="00A93C61">
        <w:rPr>
          <w:rFonts w:asciiTheme="minorHAnsi" w:hAnsiTheme="minorHAnsi" w:cstheme="minorHAnsi"/>
          <w:szCs w:val="22"/>
          <w:lang w:val="en-US"/>
        </w:rPr>
        <w:t>specify, in its offer and at the end of the market, the concrete measures implemented to integrate innovative solutions or products, adapted to local realities and the project’s sustainable development objectives.</w:t>
      </w:r>
    </w:p>
    <w:p w14:paraId="5A538BD7"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p>
    <w:p w14:paraId="5228972A"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The incumbent will also ensure that his local teams are trained or made aware of good logistical and environmental practices in the context of contract execution.</w:t>
      </w:r>
    </w:p>
    <w:p w14:paraId="7A3BFAD9"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At the end of the contract, a simplified environmental report must be sent to the contracting authority. This report will specify the actions actually carried out in terms of reducing environmental impact, and will propose, if necessary, avenues for improvement.</w:t>
      </w:r>
    </w:p>
    <w:p w14:paraId="2D16AFBF" w14:textId="0F8B34FD"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 xml:space="preserve">During the execution of the contract, Expertise France (or its representative) reserves the right to request any supporting documentation (technical documents, certificates, logistics records, etc.) allowing verification of the effective implementation of environmental and social commitments, particularly with regard to, in particular, reducing the ecological footprint of supplies and their transport. </w:t>
      </w:r>
    </w:p>
    <w:p w14:paraId="4C254FE3" w14:textId="6027A1B3" w:rsidR="009766DB" w:rsidRPr="000D43C1" w:rsidRDefault="009766DB"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4" w:name="_Toc237879667"/>
      <w:r w:rsidRPr="000D43C1">
        <w:rPr>
          <w:rFonts w:asciiTheme="minorHAnsi" w:hAnsiTheme="minorHAnsi"/>
          <w:b/>
          <w:bCs/>
          <w:caps/>
          <w:sz w:val="24"/>
          <w:u w:val="single"/>
          <w:lang w:val="en"/>
        </w:rPr>
        <w:lastRenderedPageBreak/>
        <w:t>Re-examination clause</w:t>
      </w:r>
      <w:bookmarkEnd w:id="54"/>
    </w:p>
    <w:p w14:paraId="25E43575" w14:textId="3FD15866" w:rsidR="009766DB" w:rsidRPr="000D43C1" w:rsidRDefault="009766DB" w:rsidP="00345AEE">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 xml:space="preserve">Under Article R.2194-1 et seq. of the Public Procurement Code, </w:t>
      </w:r>
      <w:r w:rsidR="000D43C1">
        <w:rPr>
          <w:rFonts w:asciiTheme="minorHAnsi" w:hAnsiTheme="minorHAnsi" w:cstheme="minorHAnsi"/>
          <w:smallCaps/>
          <w:szCs w:val="22"/>
          <w:lang w:val="en-GB"/>
        </w:rPr>
        <w:t>Expertise France</w:t>
      </w:r>
      <w:r w:rsidR="000D43C1" w:rsidRPr="000D43C1">
        <w:rPr>
          <w:rFonts w:asciiTheme="minorHAnsi" w:hAnsiTheme="minorHAnsi" w:cstheme="minorHAnsi"/>
          <w:szCs w:val="22"/>
          <w:lang w:val="en"/>
        </w:rPr>
        <w:t xml:space="preserve"> </w:t>
      </w:r>
      <w:r w:rsidRPr="000D43C1">
        <w:rPr>
          <w:rFonts w:asciiTheme="minorHAnsi" w:hAnsiTheme="minorHAnsi" w:cstheme="minorHAnsi"/>
          <w:szCs w:val="22"/>
          <w:lang w:val="en"/>
        </w:rPr>
        <w:t xml:space="preserve">may amend the provisions of the </w:t>
      </w:r>
      <w:r w:rsidR="000D43C1">
        <w:rPr>
          <w:rFonts w:asciiTheme="minorHAnsi" w:hAnsiTheme="minorHAnsi" w:cstheme="minorHAnsi"/>
          <w:smallCaps/>
          <w:lang w:val="en"/>
        </w:rPr>
        <w:t>Contract</w:t>
      </w:r>
      <w:r w:rsidRPr="000D43C1">
        <w:rPr>
          <w:rFonts w:asciiTheme="minorHAnsi" w:hAnsiTheme="minorHAnsi" w:cstheme="minorHAnsi"/>
          <w:szCs w:val="22"/>
          <w:lang w:val="en"/>
        </w:rPr>
        <w:t xml:space="preserve"> subject to the following conditions: </w:t>
      </w:r>
    </w:p>
    <w:p w14:paraId="3EE39BB4" w14:textId="378C7661" w:rsidR="009766DB" w:rsidRPr="000E1A06" w:rsidRDefault="009766DB" w:rsidP="006055CB">
      <w:pPr>
        <w:pStyle w:val="u"/>
        <w:widowControl w:val="0"/>
        <w:numPr>
          <w:ilvl w:val="0"/>
          <w:numId w:val="15"/>
        </w:numPr>
        <w:spacing w:before="120"/>
        <w:rPr>
          <w:rFonts w:asciiTheme="minorHAnsi" w:hAnsiTheme="minorHAnsi" w:cstheme="minorHAnsi"/>
          <w:szCs w:val="22"/>
          <w:lang w:val="en-GB"/>
        </w:rPr>
      </w:pPr>
      <w:r w:rsidRPr="000E1A06">
        <w:rPr>
          <w:rFonts w:asciiTheme="minorHAnsi" w:hAnsiTheme="minorHAnsi" w:cstheme="minorHAnsi"/>
          <w:szCs w:val="22"/>
          <w:lang w:val="en"/>
        </w:rPr>
        <w:t xml:space="preserve">Substitution with a new pricing schedule if deletions, modifications or additions are made to the items in the initial pricing schedule, subject to approval by </w:t>
      </w:r>
      <w:r w:rsidR="000D43C1" w:rsidRPr="000E1A06">
        <w:rPr>
          <w:rFonts w:asciiTheme="minorHAnsi" w:hAnsiTheme="minorHAnsi" w:cstheme="minorHAnsi"/>
          <w:smallCaps/>
          <w:szCs w:val="22"/>
          <w:lang w:val="en-GB"/>
        </w:rPr>
        <w:t>Expertise France</w:t>
      </w:r>
      <w:r w:rsidRPr="000E1A06">
        <w:rPr>
          <w:rFonts w:asciiTheme="minorHAnsi" w:hAnsiTheme="minorHAnsi" w:cstheme="minorHAnsi"/>
          <w:szCs w:val="22"/>
          <w:lang w:val="en"/>
        </w:rPr>
        <w:t>;</w:t>
      </w:r>
    </w:p>
    <w:p w14:paraId="6EE97B49" w14:textId="5DE21C08" w:rsidR="009766DB" w:rsidRPr="000E1A06" w:rsidRDefault="009766DB" w:rsidP="006055CB">
      <w:pPr>
        <w:pStyle w:val="u"/>
        <w:widowControl w:val="0"/>
        <w:numPr>
          <w:ilvl w:val="0"/>
          <w:numId w:val="15"/>
        </w:numPr>
        <w:spacing w:before="120"/>
        <w:rPr>
          <w:rFonts w:asciiTheme="minorHAnsi" w:hAnsiTheme="minorHAnsi" w:cstheme="minorHAnsi"/>
          <w:szCs w:val="22"/>
          <w:lang w:val="en-GB"/>
        </w:rPr>
      </w:pPr>
      <w:r w:rsidRPr="000E1A06">
        <w:rPr>
          <w:rFonts w:asciiTheme="minorHAnsi" w:hAnsiTheme="minorHAnsi" w:cstheme="minorHAnsi"/>
          <w:szCs w:val="22"/>
          <w:lang w:val="en"/>
        </w:rPr>
        <w:t>Revision of technical elements (clarification of deliverables, producer technical definitions, equipment technical documents, updated instructions, etc.).</w:t>
      </w:r>
    </w:p>
    <w:p w14:paraId="5B988840" w14:textId="2C7E00BC" w:rsidR="00C64382" w:rsidRPr="000D43C1" w:rsidRDefault="009766DB" w:rsidP="00C64382">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Such modifications shall be notified to the Contractor: by concluding an amendment.</w:t>
      </w:r>
    </w:p>
    <w:p w14:paraId="1E86081C" w14:textId="77777777" w:rsidR="00C64382" w:rsidRPr="000D43C1" w:rsidRDefault="00C64382"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5" w:name="_Toc70411395"/>
      <w:bookmarkStart w:id="56" w:name="_Toc237879668"/>
      <w:r w:rsidRPr="000D43C1">
        <w:rPr>
          <w:rFonts w:asciiTheme="minorHAnsi" w:hAnsiTheme="minorHAnsi"/>
          <w:b/>
          <w:bCs/>
          <w:caps/>
          <w:sz w:val="24"/>
          <w:u w:val="single"/>
          <w:lang w:val="en"/>
        </w:rPr>
        <w:t>Similar services</w:t>
      </w:r>
      <w:bookmarkEnd w:id="55"/>
      <w:bookmarkEnd w:id="56"/>
    </w:p>
    <w:p w14:paraId="05AFDE30" w14:textId="47E42003" w:rsidR="0026644D"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lang w:val="en"/>
        </w:rPr>
      </w:pPr>
      <w:r w:rsidRPr="000D43C1">
        <w:rPr>
          <w:rFonts w:asciiTheme="minorHAnsi" w:eastAsia="Times New Roman" w:hAnsiTheme="minorHAnsi" w:cs="Arial"/>
          <w:sz w:val="22"/>
          <w:lang w:val="en"/>
        </w:rPr>
        <w:t xml:space="preserve">Under Article R.2122-7 of the French Public Procurement Code, the </w:t>
      </w:r>
      <w:r w:rsidR="000D43C1">
        <w:rPr>
          <w:rFonts w:asciiTheme="minorHAnsi" w:hAnsiTheme="minorHAnsi" w:cstheme="minorHAnsi"/>
          <w:smallCaps/>
          <w:sz w:val="22"/>
          <w:lang w:val="en"/>
        </w:rPr>
        <w:t>Contractor</w:t>
      </w:r>
      <w:r w:rsidRPr="000D43C1">
        <w:rPr>
          <w:rFonts w:asciiTheme="minorHAnsi" w:eastAsia="Times New Roman" w:hAnsiTheme="minorHAnsi" w:cs="Arial"/>
          <w:sz w:val="22"/>
          <w:lang w:val="en"/>
        </w:rPr>
        <w:t xml:space="preserve"> may be awarded a contract for similar services to those of the initial contract without advertising or competitive bidding.</w:t>
      </w:r>
    </w:p>
    <w:p w14:paraId="4B7FA7EC" w14:textId="77777777" w:rsidR="001570D6" w:rsidRPr="000F76A5" w:rsidRDefault="001570D6"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7" w:name="_Toc237879669"/>
      <w:r w:rsidRPr="000F76A5">
        <w:rPr>
          <w:rFonts w:asciiTheme="minorHAnsi" w:hAnsiTheme="minorHAnsi"/>
          <w:b/>
          <w:bCs/>
          <w:caps/>
          <w:sz w:val="24"/>
          <w:u w:val="single"/>
          <w:lang w:val="en"/>
        </w:rPr>
        <w:t>penalties</w:t>
      </w:r>
      <w:bookmarkEnd w:id="57"/>
    </w:p>
    <w:p w14:paraId="7B59EEB5" w14:textId="318D9A0F" w:rsidR="005C1231" w:rsidRPr="000F76A5" w:rsidRDefault="005C1231" w:rsidP="00A1761D">
      <w:pPr>
        <w:pStyle w:val="u"/>
        <w:widowControl w:val="0"/>
        <w:rPr>
          <w:rFonts w:asciiTheme="minorHAnsi" w:hAnsiTheme="minorHAnsi" w:cs="Arial"/>
          <w:szCs w:val="22"/>
          <w:lang w:val="en-GB"/>
        </w:rPr>
      </w:pPr>
      <w:r w:rsidRPr="000F76A5">
        <w:rPr>
          <w:rFonts w:asciiTheme="minorHAnsi" w:hAnsiTheme="minorHAnsi" w:cs="Arial"/>
          <w:szCs w:val="22"/>
          <w:lang w:val="en"/>
        </w:rPr>
        <w:t>The amount of penalties will be applied within the calculation of the balance due under the relevant item.</w:t>
      </w:r>
    </w:p>
    <w:p w14:paraId="359701F0" w14:textId="77777777" w:rsidR="00656639" w:rsidRPr="000F76A5" w:rsidRDefault="00800C6C"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8" w:name="_Toc237879670"/>
      <w:r w:rsidRPr="000F76A5">
        <w:rPr>
          <w:rFonts w:asciiTheme="minorHAnsi" w:hAnsiTheme="minorHAnsi"/>
          <w:b/>
          <w:bCs/>
          <w:caps/>
          <w:sz w:val="24"/>
          <w:u w:val="single"/>
          <w:lang w:val="en"/>
        </w:rPr>
        <w:t>intellectual property</w:t>
      </w:r>
      <w:bookmarkEnd w:id="58"/>
    </w:p>
    <w:p w14:paraId="7D32319F" w14:textId="77777777" w:rsidR="00C54C14" w:rsidRPr="000F76A5" w:rsidRDefault="00C54C14" w:rsidP="00A1761D">
      <w:pPr>
        <w:pStyle w:val="Heading2"/>
        <w:spacing w:before="120" w:after="60"/>
        <w:jc w:val="both"/>
        <w:rPr>
          <w:rFonts w:asciiTheme="minorHAnsi" w:hAnsiTheme="minorHAnsi"/>
          <w:sz w:val="22"/>
          <w:szCs w:val="22"/>
        </w:rPr>
      </w:pPr>
      <w:bookmarkStart w:id="59" w:name="_Toc237879671"/>
      <w:bookmarkStart w:id="60" w:name="_Toc392669651"/>
      <w:r w:rsidRPr="000F76A5">
        <w:rPr>
          <w:rFonts w:asciiTheme="minorHAnsi" w:hAnsiTheme="minorHAnsi"/>
          <w:sz w:val="22"/>
          <w:szCs w:val="22"/>
          <w:lang w:val="en"/>
        </w:rPr>
        <w:t>Definitions</w:t>
      </w:r>
      <w:bookmarkEnd w:id="59"/>
    </w:p>
    <w:p w14:paraId="09A68E03" w14:textId="15478418" w:rsidR="00897529" w:rsidRPr="000F76A5" w:rsidRDefault="00DE2129" w:rsidP="00A1761D">
      <w:pPr>
        <w:spacing w:after="120"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897529" w:rsidRPr="000F76A5" w:rsidRDefault="00897529" w:rsidP="006055CB">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“Result” means any intended outcome of the performance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which is delivered and definitively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5E376336" w14:textId="77777777" w:rsidR="005F639C" w:rsidRPr="000F76A5" w:rsidRDefault="0003445A" w:rsidP="006055CB">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“Creator” means any natural person who contributed to the production of the result;</w:t>
      </w:r>
    </w:p>
    <w:p w14:paraId="0DE5E8E9" w14:textId="7E35BB4F" w:rsidR="00615984" w:rsidRPr="000F76A5" w:rsidRDefault="0003445A" w:rsidP="006055CB">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“Pre-existing right” means any intellectual property right, including pre-existing technologies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or any third party with a prior interest in the order to be executed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t>
      </w:r>
    </w:p>
    <w:p w14:paraId="4824E166" w14:textId="77777777" w:rsidR="007654E9" w:rsidRPr="000F76A5" w:rsidRDefault="00897529" w:rsidP="00A1761D">
      <w:pPr>
        <w:pStyle w:val="Heading2"/>
        <w:spacing w:before="120" w:after="60"/>
        <w:jc w:val="both"/>
        <w:rPr>
          <w:rFonts w:asciiTheme="minorHAnsi" w:hAnsiTheme="minorHAnsi"/>
          <w:sz w:val="22"/>
          <w:szCs w:val="22"/>
          <w:lang w:val="en-GB"/>
        </w:rPr>
      </w:pPr>
      <w:bookmarkStart w:id="61" w:name="_Toc237879672"/>
      <w:r w:rsidRPr="000F76A5">
        <w:rPr>
          <w:rFonts w:asciiTheme="minorHAnsi" w:hAnsiTheme="minorHAnsi"/>
          <w:sz w:val="22"/>
          <w:szCs w:val="22"/>
          <w:lang w:val="en"/>
        </w:rPr>
        <w:t>Ownership of results</w:t>
      </w:r>
      <w:bookmarkEnd w:id="61"/>
    </w:p>
    <w:p w14:paraId="49E7ED15" w14:textId="77777777" w:rsidR="00171C9E" w:rsidRPr="000F76A5" w:rsidRDefault="005F639C"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are entirely and irrevocably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This Assignment only covers the economic rights of creators under the conditions set out in Article 8.3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The moral rights of creators are excluded. Such moral rights cover the disclosure, paternity and respect for the integrity of the results treated as a work within the meaning of the French Intellectual Property Code.</w:t>
      </w:r>
    </w:p>
    <w:p w14:paraId="617F0F1A" w14:textId="77777777" w:rsidR="00897529" w:rsidRPr="000F76A5" w:rsidRDefault="00521CF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aforementioned elements shall be deemed to be effectively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after acceptance of the results delivered to it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p>
    <w:p w14:paraId="6273356E" w14:textId="77777777" w:rsidR="00F42E94" w:rsidRPr="000F76A5" w:rsidRDefault="00897529" w:rsidP="00A1761D">
      <w:pPr>
        <w:spacing w:line="240" w:lineRule="auto"/>
        <w:ind w:left="567"/>
        <w:jc w:val="both"/>
        <w:rPr>
          <w:rFonts w:cs="Arial"/>
          <w:sz w:val="22"/>
          <w:szCs w:val="22"/>
          <w:lang w:val="en-GB"/>
        </w:rPr>
      </w:pPr>
      <w:r w:rsidRPr="000F76A5">
        <w:rPr>
          <w:rFonts w:asciiTheme="minorHAnsi" w:eastAsia="Times New Roman" w:hAnsiTheme="minorHAnsi" w:cs="Arial"/>
          <w:sz w:val="22"/>
          <w:szCs w:val="22"/>
          <w:lang w:val="en"/>
        </w:rPr>
        <w:lastRenderedPageBreak/>
        <w:t xml:space="preserve">The payment of the price to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is deemed to include any fees payable to the Contractor in relation to the acquisition of rights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B42FD0" w:rsidRPr="000F76A5" w:rsidRDefault="00F42E94" w:rsidP="00A1761D">
      <w:pPr>
        <w:pStyle w:val="Heading2"/>
        <w:spacing w:before="120" w:after="60"/>
        <w:jc w:val="both"/>
        <w:rPr>
          <w:rFonts w:asciiTheme="minorHAnsi" w:hAnsiTheme="minorHAnsi"/>
          <w:sz w:val="22"/>
          <w:szCs w:val="22"/>
          <w:lang w:val="en-GB"/>
        </w:rPr>
      </w:pPr>
      <w:bookmarkStart w:id="62" w:name="_Toc237879673"/>
      <w:r w:rsidRPr="000F76A5">
        <w:rPr>
          <w:rFonts w:asciiTheme="minorHAnsi" w:hAnsiTheme="minorHAnsi"/>
          <w:sz w:val="22"/>
          <w:szCs w:val="22"/>
          <w:lang w:val="en"/>
        </w:rPr>
        <w:t>Exploitation of results</w:t>
      </w:r>
      <w:bookmarkEnd w:id="62"/>
      <w:r w:rsidRPr="000F76A5">
        <w:rPr>
          <w:rFonts w:asciiTheme="minorHAnsi" w:hAnsiTheme="minorHAnsi"/>
          <w:sz w:val="22"/>
          <w:szCs w:val="22"/>
          <w:lang w:val="en"/>
        </w:rPr>
        <w:t xml:space="preserve"> </w:t>
      </w:r>
    </w:p>
    <w:p w14:paraId="376B4C99" w14:textId="77777777" w:rsidR="00F42E94" w:rsidRPr="000F76A5" w:rsidRDefault="00F42E9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By acquiring title to the results developed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may exploit the results for the following purposes: </w:t>
      </w:r>
    </w:p>
    <w:p w14:paraId="2A66679E" w14:textId="77777777" w:rsidR="00F42E94" w:rsidRPr="000F76A5" w:rsidRDefault="00F42E94" w:rsidP="006055CB">
      <w:pPr>
        <w:pStyle w:val="ListParagraph"/>
        <w:numPr>
          <w:ilvl w:val="0"/>
          <w:numId w:val="1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internal exploitation:</w:t>
      </w:r>
    </w:p>
    <w:p w14:paraId="35A1F0AA"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 xml:space="preserve">disclosure to its personnel; </w:t>
      </w:r>
    </w:p>
    <w:p w14:paraId="209A828D"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communication disclosure to persons and entities working for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628F1810" w14:textId="77777777" w:rsidR="00F42E94" w:rsidRPr="00263FD0" w:rsidRDefault="00F42E94" w:rsidP="006055CB">
      <w:pPr>
        <w:pStyle w:val="ListParagraph"/>
        <w:numPr>
          <w:ilvl w:val="1"/>
          <w:numId w:val="10"/>
        </w:numPr>
        <w:spacing w:line="240" w:lineRule="auto"/>
        <w:ind w:left="1276" w:hanging="283"/>
        <w:jc w:val="both"/>
        <w:rPr>
          <w:rFonts w:asciiTheme="minorHAnsi" w:eastAsia="Times New Roman" w:hAnsiTheme="minorHAnsi" w:cs="Arial"/>
          <w:lang w:val="en-GB"/>
        </w:rPr>
      </w:pPr>
      <w:r>
        <w:rPr>
          <w:rFonts w:asciiTheme="minorHAnsi" w:eastAsia="Times New Roman" w:hAnsiTheme="minorHAnsi" w:cs="Arial"/>
          <w:lang w:val="en"/>
        </w:rPr>
        <w:t>installing, uploading, processing, arranging, compiling, combining, retrieving, copying, reproducing in whole or in part and in unlimited number of copies.</w:t>
      </w:r>
    </w:p>
    <w:p w14:paraId="269B0A89" w14:textId="77777777" w:rsidR="00F42E94" w:rsidRPr="000F76A5" w:rsidRDefault="00521CF4" w:rsidP="006055CB">
      <w:pPr>
        <w:pStyle w:val="ListParagraph"/>
        <w:numPr>
          <w:ilvl w:val="0"/>
          <w:numId w:val="1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distribution to the public:</w:t>
      </w:r>
    </w:p>
    <w:p w14:paraId="24EFF2C0"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in paper, electronic or digital format;</w:t>
      </w:r>
    </w:p>
    <w:p w14:paraId="24408672"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the internet as a downloadable/non-downloadable file; </w:t>
      </w:r>
    </w:p>
    <w:p w14:paraId="5A727CF5"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via display, radio or television broadcasting or any other transmission technique;</w:t>
      </w:r>
    </w:p>
    <w:p w14:paraId="7530B006"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otherwise in any form and by any method. </w:t>
      </w:r>
    </w:p>
    <w:p w14:paraId="67DDBB08" w14:textId="77777777" w:rsidR="00F42E94" w:rsidRPr="000F76A5" w:rsidRDefault="00F42E94" w:rsidP="006055CB">
      <w:pPr>
        <w:pStyle w:val="ListParagraph"/>
        <w:numPr>
          <w:ilvl w:val="0"/>
          <w:numId w:val="11"/>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modifications:</w:t>
      </w:r>
    </w:p>
    <w:p w14:paraId="405D0EA1"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modification of content, form or technique; </w:t>
      </w:r>
    </w:p>
    <w:p w14:paraId="4D06FF78"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addition of new elements of content and form;</w:t>
      </w:r>
    </w:p>
    <w:p w14:paraId="2083754A"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adaptation using new media;</w:t>
      </w:r>
    </w:p>
    <w:p w14:paraId="6E37516D"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translation into any language;</w:t>
      </w:r>
    </w:p>
    <w:p w14:paraId="5B3BAF9E"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digitisation and computer processing.</w:t>
      </w:r>
    </w:p>
    <w:p w14:paraId="1BCD2554" w14:textId="77777777" w:rsidR="00F42E94" w:rsidRPr="000F76A5" w:rsidRDefault="00062C21" w:rsidP="00A1761D">
      <w:pPr>
        <w:pStyle w:val="Heading2"/>
        <w:spacing w:before="120" w:after="60"/>
        <w:jc w:val="both"/>
        <w:rPr>
          <w:rFonts w:asciiTheme="minorHAnsi" w:hAnsiTheme="minorHAnsi"/>
          <w:sz w:val="22"/>
          <w:szCs w:val="22"/>
        </w:rPr>
      </w:pPr>
      <w:bookmarkStart w:id="63" w:name="_Toc237879674"/>
      <w:r w:rsidRPr="000F76A5">
        <w:rPr>
          <w:rFonts w:asciiTheme="minorHAnsi" w:hAnsiTheme="minorHAnsi"/>
          <w:sz w:val="22"/>
          <w:szCs w:val="22"/>
          <w:lang w:val="en"/>
        </w:rPr>
        <w:t>Licensing of pre-existing rights</w:t>
      </w:r>
      <w:bookmarkEnd w:id="63"/>
      <w:r w:rsidRPr="000F76A5">
        <w:rPr>
          <w:rFonts w:asciiTheme="minorHAnsi" w:hAnsiTheme="minorHAnsi"/>
          <w:sz w:val="22"/>
          <w:szCs w:val="22"/>
          <w:lang w:val="en"/>
        </w:rPr>
        <w:t xml:space="preserve"> </w:t>
      </w:r>
    </w:p>
    <w:p w14:paraId="281DD4B2" w14:textId="77777777" w:rsidR="00710801" w:rsidRPr="000F76A5" w:rsidRDefault="00174613" w:rsidP="00A16442">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shall not acquire ownership of pre-existing rights.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license the pre-existing rights on a royalty-free, non-exclusive and irrevocable basis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which may use the pre-existing rights as set out in Article 8.3. Such licences shall become effective from the moment the results are delivered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and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On delivery of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may, as required, provide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pre-existing rights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710801" w:rsidRPr="000F76A5" w:rsidRDefault="00710801" w:rsidP="00A1761D">
      <w:pPr>
        <w:pStyle w:val="Heading2"/>
        <w:spacing w:before="120" w:after="60"/>
        <w:jc w:val="both"/>
        <w:rPr>
          <w:rFonts w:asciiTheme="minorHAnsi" w:hAnsiTheme="minorHAnsi"/>
          <w:sz w:val="22"/>
          <w:szCs w:val="22"/>
          <w:lang w:val="en-GB"/>
        </w:rPr>
      </w:pPr>
      <w:bookmarkStart w:id="64" w:name="_Toc237879675"/>
      <w:r w:rsidRPr="000F76A5">
        <w:rPr>
          <w:rFonts w:asciiTheme="minorHAnsi" w:hAnsiTheme="minorHAnsi"/>
          <w:sz w:val="22"/>
          <w:szCs w:val="22"/>
          <w:lang w:val="en"/>
        </w:rPr>
        <w:t>Guarantees</w:t>
      </w:r>
      <w:bookmarkEnd w:id="64"/>
      <w:r w:rsidRPr="000F76A5">
        <w:rPr>
          <w:rFonts w:asciiTheme="minorHAnsi" w:hAnsiTheme="minorHAnsi"/>
          <w:sz w:val="22"/>
          <w:szCs w:val="22"/>
          <w:lang w:val="en"/>
        </w:rPr>
        <w:t xml:space="preserve"> </w:t>
      </w:r>
    </w:p>
    <w:p w14:paraId="0213C4CE" w14:textId="77777777" w:rsidR="00897529" w:rsidRPr="000F76A5" w:rsidRDefault="00897529"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When delivering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4B71C81C" w14:textId="77777777" w:rsidR="00851F4D" w:rsidRPr="000F76A5" w:rsidRDefault="00851F4D"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request from </w:t>
      </w:r>
      <w:r w:rsidRPr="000F76A5">
        <w:rPr>
          <w:rFonts w:asciiTheme="minorHAnsi" w:eastAsia="Times New Roman" w:hAnsiTheme="minorHAnsi" w:cs="Arial"/>
          <w:smallCaps/>
          <w:sz w:val="22"/>
          <w:szCs w:val="22"/>
          <w:lang w:val="en"/>
        </w:rPr>
        <w:t>Expertise</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w:t>
      </w:r>
    </w:p>
    <w:p w14:paraId="6716B9A1" w14:textId="77777777" w:rsidR="00851F4D" w:rsidRPr="000F76A5" w:rsidRDefault="00851F4D" w:rsidP="00A1761D">
      <w:pPr>
        <w:pStyle w:val="Heading2"/>
        <w:spacing w:before="120" w:after="60"/>
        <w:jc w:val="both"/>
        <w:rPr>
          <w:rFonts w:asciiTheme="minorHAnsi" w:hAnsiTheme="minorHAnsi"/>
          <w:sz w:val="22"/>
          <w:szCs w:val="22"/>
          <w:lang w:val="en-GB"/>
        </w:rPr>
      </w:pPr>
      <w:bookmarkStart w:id="65" w:name="_Toc237879676"/>
      <w:r w:rsidRPr="000F76A5">
        <w:rPr>
          <w:rFonts w:asciiTheme="minorHAnsi" w:hAnsiTheme="minorHAnsi"/>
          <w:sz w:val="22"/>
          <w:szCs w:val="22"/>
          <w:lang w:val="en"/>
        </w:rPr>
        <w:lastRenderedPageBreak/>
        <w:t>Image rights</w:t>
      </w:r>
      <w:bookmarkEnd w:id="65"/>
      <w:r w:rsidRPr="000F76A5">
        <w:rPr>
          <w:rFonts w:asciiTheme="minorHAnsi" w:hAnsiTheme="minorHAnsi"/>
          <w:sz w:val="22"/>
          <w:szCs w:val="22"/>
          <w:lang w:val="en"/>
        </w:rPr>
        <w:t xml:space="preserve"> </w:t>
      </w:r>
    </w:p>
    <w:p w14:paraId="6DDC5610" w14:textId="6EC3989A" w:rsidR="00D27F14" w:rsidRDefault="00897529" w:rsidP="00A1761D">
      <w:pPr>
        <w:spacing w:line="240" w:lineRule="auto"/>
        <w:ind w:left="567"/>
        <w:jc w:val="both"/>
        <w:rPr>
          <w:rFonts w:asciiTheme="minorHAnsi" w:eastAsia="Times New Roman" w:hAnsiTheme="minorHAnsi" w:cs="Arial"/>
          <w:sz w:val="22"/>
          <w:szCs w:val="22"/>
          <w:lang w:val="en"/>
        </w:rPr>
      </w:pPr>
      <w:r w:rsidRPr="000F76A5">
        <w:rPr>
          <w:rFonts w:asciiTheme="minorHAnsi" w:eastAsia="Times New Roman" w:hAnsiTheme="minorHAnsi" w:cs="Arial"/>
          <w:sz w:val="22"/>
          <w:szCs w:val="22"/>
          <w:lang w:val="en"/>
        </w:rPr>
        <w:t xml:space="preserve">If natural, recognisable persons appear in a result or their voice is recorded, on request from </w:t>
      </w:r>
      <w:r w:rsidRPr="000F76A5">
        <w:rPr>
          <w:rFonts w:asciiTheme="minorHAnsi" w:eastAsia="Times New Roman" w:hAnsiTheme="minorHAnsi" w:cs="Arial"/>
          <w:smallCaps/>
          <w:sz w:val="22"/>
          <w:szCs w:val="22"/>
          <w:lang w:val="en"/>
        </w:rPr>
        <w:t xml:space="preserve">Expertise France </w:t>
      </w:r>
      <w:r w:rsidRPr="000F76A5">
        <w:rPr>
          <w:rFonts w:asciiTheme="minorHAnsi" w:eastAsia="Times New Roman" w:hAnsiTheme="minorHAnsi" w:cs="Arial"/>
          <w:sz w:val="22"/>
          <w:szCs w:val="22"/>
          <w:lang w:val="en"/>
        </w:rPr>
        <w:t xml:space="preserve">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38DE9854" w14:textId="030B475A" w:rsidR="0000635E" w:rsidRPr="0026644D" w:rsidRDefault="0000635E"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6" w:name="_Toc237879677"/>
      <w:bookmarkEnd w:id="60"/>
      <w:r w:rsidRPr="0026644D">
        <w:rPr>
          <w:rFonts w:asciiTheme="minorHAnsi" w:hAnsiTheme="minorHAnsi"/>
          <w:b/>
          <w:bCs/>
          <w:caps/>
          <w:sz w:val="24"/>
          <w:u w:val="single"/>
          <w:lang w:val="en"/>
        </w:rPr>
        <w:t>Termination of the contract</w:t>
      </w:r>
      <w:bookmarkEnd w:id="66"/>
    </w:p>
    <w:p w14:paraId="4E869360" w14:textId="77777777" w:rsidR="0000635E" w:rsidRPr="0026644D" w:rsidRDefault="0000635E" w:rsidP="00A1761D">
      <w:pPr>
        <w:pStyle w:val="Heading2"/>
        <w:spacing w:before="120" w:after="60"/>
        <w:jc w:val="both"/>
        <w:rPr>
          <w:rFonts w:asciiTheme="minorHAnsi" w:hAnsiTheme="minorHAnsi" w:cstheme="minorHAnsi"/>
          <w:sz w:val="22"/>
          <w:szCs w:val="22"/>
        </w:rPr>
      </w:pPr>
      <w:bookmarkStart w:id="67" w:name="_Toc237879678"/>
      <w:r w:rsidRPr="0026644D">
        <w:rPr>
          <w:rFonts w:asciiTheme="minorHAnsi" w:hAnsiTheme="minorHAnsi" w:cstheme="minorHAnsi"/>
          <w:sz w:val="22"/>
          <w:szCs w:val="22"/>
          <w:lang w:val="en"/>
        </w:rPr>
        <w:t>General terms of performance</w:t>
      </w:r>
      <w:bookmarkEnd w:id="67"/>
    </w:p>
    <w:p w14:paraId="00E8CD04" w14:textId="77777777" w:rsidR="00B278C5" w:rsidRDefault="0000635E" w:rsidP="00B278C5">
      <w:pPr>
        <w:spacing w:after="120" w:line="240" w:lineRule="auto"/>
        <w:ind w:left="567"/>
        <w:jc w:val="both"/>
        <w:rPr>
          <w:rFonts w:asciiTheme="minorHAnsi" w:hAnsiTheme="minorHAnsi" w:cstheme="minorHAnsi"/>
          <w:sz w:val="22"/>
          <w:szCs w:val="22"/>
          <w:lang w:val="en"/>
        </w:rPr>
      </w:pPr>
      <w:r w:rsidRPr="0026644D">
        <w:rPr>
          <w:rFonts w:asciiTheme="minorHAnsi" w:hAnsiTheme="minorHAnsi" w:cstheme="minorHAnsi"/>
          <w:sz w:val="22"/>
          <w:szCs w:val="22"/>
          <w:lang w:val="en"/>
        </w:rPr>
        <w:t xml:space="preserve">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 xml:space="preserve"> is subject to the termination clauses as defined in Articles 29 to 36 of the CCAG.</w:t>
      </w:r>
    </w:p>
    <w:p w14:paraId="20BE89C1" w14:textId="4D8E0377" w:rsidR="00B278C5" w:rsidRPr="00B278C5" w:rsidRDefault="00B278C5" w:rsidP="00B278C5">
      <w:pPr>
        <w:spacing w:line="240" w:lineRule="auto"/>
        <w:ind w:left="567"/>
        <w:jc w:val="both"/>
        <w:rPr>
          <w:rFonts w:asciiTheme="minorHAnsi" w:hAnsiTheme="minorHAnsi" w:cstheme="minorHAnsi"/>
          <w:sz w:val="22"/>
          <w:szCs w:val="22"/>
          <w:lang w:val="en"/>
        </w:rPr>
      </w:pPr>
      <w:r w:rsidRPr="00B278C5">
        <w:rPr>
          <w:rFonts w:asciiTheme="minorHAnsi" w:hAnsiTheme="minorHAnsi" w:cstheme="minorHAnsi"/>
          <w:sz w:val="22"/>
          <w:szCs w:val="22"/>
          <w:lang w:val="en-US"/>
        </w:rPr>
        <w:t xml:space="preserve">By way of derogation from </w:t>
      </w:r>
      <w:r w:rsidRPr="00DF1AE2">
        <w:rPr>
          <w:rFonts w:asciiTheme="minorHAnsi" w:hAnsiTheme="minorHAnsi" w:cstheme="minorHAnsi"/>
          <w:sz w:val="22"/>
          <w:szCs w:val="22"/>
          <w:lang w:val="en-US"/>
        </w:rPr>
        <w:t>42 of the CCAG FCS, termination</w:t>
      </w:r>
      <w:r w:rsidRPr="00B278C5">
        <w:rPr>
          <w:rFonts w:asciiTheme="minorHAnsi" w:hAnsiTheme="minorHAnsi" w:cstheme="minorHAnsi"/>
          <w:sz w:val="22"/>
          <w:szCs w:val="22"/>
          <w:lang w:val="en-US"/>
        </w:rPr>
        <w:t xml:space="preserve"> for reasons of general interest is not applicable to this contract. However, the parties agree on the possibility of terminating the contract by mutual consent.</w:t>
      </w:r>
    </w:p>
    <w:p w14:paraId="2DBB19F0" w14:textId="4E2182AB" w:rsidR="0000635E" w:rsidRPr="0026644D" w:rsidRDefault="0000635E" w:rsidP="00A1761D">
      <w:pPr>
        <w:pStyle w:val="u"/>
        <w:widowControl w:val="0"/>
        <w:numPr>
          <w:ilvl w:val="12"/>
          <w:numId w:val="0"/>
        </w:numPr>
        <w:spacing w:before="120"/>
        <w:ind w:left="561"/>
        <w:rPr>
          <w:rFonts w:asciiTheme="minorHAnsi" w:hAnsiTheme="minorHAnsi" w:cstheme="minorHAnsi"/>
          <w:szCs w:val="22"/>
          <w:lang w:val="en-GB"/>
        </w:rPr>
      </w:pPr>
      <w:r w:rsidRPr="0026644D">
        <w:rPr>
          <w:rFonts w:asciiTheme="minorHAnsi" w:hAnsiTheme="minorHAnsi" w:cstheme="minorHAnsi"/>
          <w:szCs w:val="22"/>
          <w:lang w:val="en"/>
        </w:rPr>
        <w:t xml:space="preserve">In the event of early termination, the </w:t>
      </w:r>
      <w:r w:rsidRPr="0026644D">
        <w:rPr>
          <w:rFonts w:asciiTheme="minorHAnsi" w:hAnsiTheme="minorHAnsi" w:cstheme="minorHAnsi"/>
          <w:smallCaps/>
          <w:szCs w:val="22"/>
          <w:lang w:val="en"/>
        </w:rPr>
        <w:t>Contractor</w:t>
      </w:r>
      <w:r w:rsidRPr="0026644D">
        <w:rPr>
          <w:rFonts w:asciiTheme="minorHAnsi" w:hAnsiTheme="minorHAnsi" w:cstheme="minorHAnsi"/>
          <w:szCs w:val="22"/>
          <w:lang w:val="en"/>
        </w:rPr>
        <w:t xml:space="preserve"> shall immediately return to </w:t>
      </w:r>
      <w:r w:rsidRPr="0026644D">
        <w:rPr>
          <w:rFonts w:asciiTheme="minorHAnsi" w:hAnsiTheme="minorHAnsi" w:cstheme="minorHAnsi"/>
          <w:smallCaps/>
          <w:szCs w:val="22"/>
          <w:lang w:val="en"/>
        </w:rPr>
        <w:t>Expertise France</w:t>
      </w:r>
      <w:r w:rsidRPr="0026644D">
        <w:rPr>
          <w:rFonts w:asciiTheme="minorHAnsi" w:hAnsiTheme="minorHAnsi" w:cstheme="minorHAnsi"/>
          <w:szCs w:val="22"/>
          <w:lang w:val="en"/>
        </w:rPr>
        <w:t xml:space="preserve"> all documents it may have received for the purposes of execution of the </w:t>
      </w:r>
      <w:r w:rsidRPr="0026644D">
        <w:rPr>
          <w:rFonts w:asciiTheme="minorHAnsi" w:hAnsiTheme="minorHAnsi" w:cstheme="minorHAnsi"/>
          <w:smallCaps/>
          <w:szCs w:val="22"/>
          <w:lang w:val="en"/>
        </w:rPr>
        <w:t>Contract</w:t>
      </w:r>
      <w:r w:rsidRPr="0026644D">
        <w:rPr>
          <w:rFonts w:asciiTheme="minorHAnsi" w:hAnsiTheme="minorHAnsi" w:cstheme="minorHAnsi"/>
          <w:szCs w:val="22"/>
          <w:lang w:val="en"/>
        </w:rPr>
        <w:t>.</w:t>
      </w:r>
    </w:p>
    <w:p w14:paraId="6E943929" w14:textId="77777777" w:rsidR="00C6688F" w:rsidRPr="0026644D" w:rsidRDefault="00C6688F" w:rsidP="00A1761D">
      <w:pPr>
        <w:pStyle w:val="Heading2"/>
        <w:spacing w:before="120" w:after="60"/>
        <w:jc w:val="both"/>
        <w:rPr>
          <w:rFonts w:asciiTheme="minorHAnsi" w:hAnsiTheme="minorHAnsi" w:cstheme="minorHAnsi"/>
          <w:sz w:val="22"/>
          <w:szCs w:val="22"/>
          <w:lang w:val="en-GB"/>
        </w:rPr>
      </w:pPr>
      <w:bookmarkStart w:id="68" w:name="_Toc237879679"/>
      <w:r w:rsidRPr="0026644D">
        <w:rPr>
          <w:rFonts w:asciiTheme="minorHAnsi" w:hAnsiTheme="minorHAnsi" w:cstheme="minorHAnsi"/>
          <w:sz w:val="22"/>
          <w:szCs w:val="22"/>
          <w:lang w:val="en"/>
        </w:rPr>
        <w:t>Procedure</w:t>
      </w:r>
      <w:bookmarkEnd w:id="68"/>
    </w:p>
    <w:p w14:paraId="4761D05B" w14:textId="355A02BF" w:rsidR="003D6B1E" w:rsidRPr="0026644D"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26644D">
        <w:rPr>
          <w:rFonts w:asciiTheme="minorHAnsi" w:hAnsiTheme="minorHAnsi" w:cstheme="minorHAnsi"/>
          <w:sz w:val="22"/>
          <w:szCs w:val="22"/>
          <w:lang w:val="en"/>
        </w:rPr>
        <w:t xml:space="preserve">Any termination decision shall be notified by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to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by registered letter with acknowledgement of receipt. It shall state the effective date of termination. </w:t>
      </w:r>
    </w:p>
    <w:p w14:paraId="286F5384" w14:textId="711ABBE2" w:rsidR="008D2C3F" w:rsidRPr="0026644D" w:rsidRDefault="008D2C3F"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69" w:name="_Toc237879680"/>
      <w:r w:rsidRPr="0026644D">
        <w:rPr>
          <w:rFonts w:asciiTheme="minorHAnsi" w:hAnsiTheme="minorHAnsi"/>
          <w:b/>
          <w:bCs/>
          <w:caps/>
          <w:sz w:val="24"/>
          <w:u w:val="single"/>
          <w:lang w:val="en"/>
        </w:rPr>
        <w:t>safety</w:t>
      </w:r>
      <w:r w:rsidR="0086263E">
        <w:rPr>
          <w:rFonts w:asciiTheme="minorHAnsi" w:hAnsiTheme="minorHAnsi"/>
          <w:b/>
          <w:bCs/>
          <w:caps/>
          <w:sz w:val="24"/>
          <w:u w:val="single"/>
          <w:lang w:val="en"/>
        </w:rPr>
        <w:t xml:space="preserve"> and </w:t>
      </w:r>
      <w:r w:rsidRPr="0026644D">
        <w:rPr>
          <w:rFonts w:asciiTheme="minorHAnsi" w:hAnsiTheme="minorHAnsi"/>
          <w:b/>
          <w:bCs/>
          <w:caps/>
          <w:sz w:val="24"/>
          <w:u w:val="single"/>
          <w:lang w:val="en"/>
        </w:rPr>
        <w:t>security</w:t>
      </w:r>
      <w:r w:rsidR="0086263E">
        <w:rPr>
          <w:rFonts w:asciiTheme="minorHAnsi" w:hAnsiTheme="minorHAnsi"/>
          <w:b/>
          <w:bCs/>
          <w:caps/>
          <w:sz w:val="24"/>
          <w:u w:val="single"/>
          <w:lang w:val="en"/>
        </w:rPr>
        <w:t xml:space="preserve"> measures and responsabilities</w:t>
      </w:r>
      <w:bookmarkEnd w:id="69"/>
    </w:p>
    <w:p w14:paraId="72A814AE" w14:textId="42B42F1B" w:rsidR="00244620"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
        </w:rPr>
      </w:pPr>
      <w:bookmarkStart w:id="70"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w:t>
      </w:r>
      <w:r w:rsidR="00D1211D">
        <w:rPr>
          <w:rFonts w:asciiTheme="minorHAnsi" w:hAnsiTheme="minorHAnsi" w:cstheme="minorHAnsi"/>
          <w:sz w:val="22"/>
          <w:lang w:val="en"/>
        </w:rPr>
        <w:t>mobilizes</w:t>
      </w:r>
      <w:r>
        <w:rPr>
          <w:rFonts w:asciiTheme="minorHAnsi" w:hAnsiTheme="minorHAnsi" w:cstheme="minorHAnsi"/>
          <w:sz w:val="22"/>
          <w:lang w:val="en"/>
        </w:rPr>
        <w:t xml:space="preserve"> for the </w:t>
      </w:r>
      <w:r w:rsidR="00D1211D">
        <w:rPr>
          <w:rFonts w:asciiTheme="minorHAnsi" w:hAnsiTheme="minorHAnsi" w:cstheme="minorHAnsi"/>
          <w:sz w:val="22"/>
          <w:lang w:val="en"/>
        </w:rPr>
        <w:t>execution</w:t>
      </w:r>
      <w:r>
        <w:rPr>
          <w:rFonts w:asciiTheme="minorHAnsi" w:hAnsiTheme="minorHAnsi" w:cstheme="minorHAnsi"/>
          <w:sz w:val="22"/>
          <w:lang w:val="en"/>
        </w:rPr>
        <w:t xml:space="preserve"> of the </w:t>
      </w:r>
      <w:r w:rsidR="00D1211D">
        <w:rPr>
          <w:rFonts w:asciiTheme="minorHAnsi" w:hAnsiTheme="minorHAnsi" w:cstheme="minorHAnsi"/>
          <w:sz w:val="22"/>
          <w:lang w:val="en"/>
        </w:rPr>
        <w:t xml:space="preserve">present </w:t>
      </w:r>
      <w:r w:rsidR="00D1211D" w:rsidRPr="0026644D">
        <w:rPr>
          <w:rFonts w:asciiTheme="minorHAnsi" w:hAnsiTheme="minorHAnsi" w:cstheme="minorHAnsi"/>
          <w:smallCaps/>
          <w:sz w:val="22"/>
          <w:szCs w:val="22"/>
          <w:lang w:val="en"/>
        </w:rPr>
        <w:t>Contract</w:t>
      </w:r>
      <w:r w:rsidR="00D1211D">
        <w:rPr>
          <w:rFonts w:asciiTheme="minorHAnsi" w:hAnsiTheme="minorHAnsi" w:cstheme="minorHAnsi"/>
          <w:smallCaps/>
          <w:sz w:val="22"/>
          <w:szCs w:val="22"/>
          <w:lang w:val="en"/>
        </w:rPr>
        <w:t xml:space="preserve"> </w:t>
      </w:r>
      <w:r w:rsidR="00D1211D">
        <w:rPr>
          <w:rFonts w:asciiTheme="minorHAnsi" w:hAnsiTheme="minorHAnsi" w:cstheme="minorHAnsi"/>
          <w:sz w:val="22"/>
          <w:szCs w:val="22"/>
          <w:lang w:val="en"/>
        </w:rPr>
        <w:t xml:space="preserve">and in this respect, takes all necessary measures. He undertakes to ensure that </w:t>
      </w:r>
      <w:r w:rsidR="00AC2320">
        <w:rPr>
          <w:rFonts w:asciiTheme="minorHAnsi" w:hAnsiTheme="minorHAnsi" w:cstheme="minorHAnsi"/>
          <w:sz w:val="22"/>
          <w:szCs w:val="22"/>
          <w:lang w:val="en"/>
        </w:rPr>
        <w:t>all of his employees and subcontractors comply with the safety instructions that he issues.</w:t>
      </w:r>
    </w:p>
    <w:p w14:paraId="0A15A9F3" w14:textId="64843CB4" w:rsidR="00F14FF1" w:rsidRPr="00D1211D"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sidRPr="00093B0E">
        <w:rPr>
          <w:rFonts w:ascii="Calibri" w:eastAsia="Times New Roman" w:hAnsi="Calibri"/>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Pr="00093B0E">
        <w:rPr>
          <w:rFonts w:ascii="Calibri" w:eastAsia="Times New Roman" w:hAnsi="Calibri"/>
          <w:sz w:val="22"/>
          <w:lang w:val="en-GB"/>
        </w:rPr>
        <w:t>cannot be held resp</w:t>
      </w:r>
      <w:r>
        <w:rPr>
          <w:rFonts w:ascii="Calibri" w:eastAsia="Times New Roman" w:hAnsi="Calibri"/>
          <w:sz w:val="22"/>
          <w:lang w:val="en-GB"/>
        </w:rPr>
        <w:t>onsible in any way whatsoever.</w:t>
      </w:r>
    </w:p>
    <w:p w14:paraId="4E732C44" w14:textId="036E2442" w:rsidR="00DE7CF5" w:rsidRPr="0026644D" w:rsidRDefault="00DE7CF5"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71" w:name="_Toc126923320"/>
      <w:bookmarkStart w:id="72" w:name="_Toc127876026"/>
      <w:bookmarkStart w:id="73" w:name="_Toc140836356"/>
      <w:bookmarkStart w:id="74" w:name="_Toc237879681"/>
      <w:bookmarkEnd w:id="70"/>
      <w:bookmarkEnd w:id="71"/>
      <w:bookmarkEnd w:id="72"/>
      <w:bookmarkEnd w:id="73"/>
      <w:r w:rsidRPr="0026644D">
        <w:rPr>
          <w:rFonts w:asciiTheme="minorHAnsi" w:hAnsiTheme="minorHAnsi"/>
          <w:b/>
          <w:bCs/>
          <w:caps/>
          <w:sz w:val="24"/>
          <w:u w:val="single"/>
          <w:lang w:val="en"/>
        </w:rPr>
        <w:t>ethics</w:t>
      </w:r>
      <w:bookmarkEnd w:id="74"/>
    </w:p>
    <w:p w14:paraId="7708463E" w14:textId="362015B7" w:rsidR="00093B0E"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23" w:history="1">
        <w:r>
          <w:rPr>
            <w:rStyle w:val="Hyperlink"/>
            <w:rFonts w:asciiTheme="minorHAnsi" w:hAnsiTheme="minorHAnsi" w:cstheme="minorHAnsi"/>
            <w:smallCaps/>
            <w:szCs w:val="22"/>
            <w:lang w:val="en-GB"/>
          </w:rPr>
          <w:t xml:space="preserve"> E</w:t>
        </w:r>
        <w:r>
          <w:rPr>
            <w:rStyle w:val="Hyperlink"/>
            <w:rFonts w:asciiTheme="minorHAnsi" w:hAnsiTheme="minorHAnsi" w:cstheme="minorHAnsi"/>
            <w:smallCaps/>
            <w:sz w:val="22"/>
            <w:szCs w:val="22"/>
            <w:lang w:val="en-GB"/>
          </w:rPr>
          <w:t xml:space="preserve">xpertise </w:t>
        </w:r>
        <w:r>
          <w:rPr>
            <w:rStyle w:val="Hyperlink"/>
            <w:rFonts w:asciiTheme="minorHAnsi" w:hAnsiTheme="minorHAnsi" w:cstheme="minorHAnsi"/>
            <w:smallCaps/>
            <w:szCs w:val="22"/>
            <w:lang w:val="en-GB"/>
          </w:rPr>
          <w:t>F</w:t>
        </w:r>
        <w:r>
          <w:rPr>
            <w:rStyle w:val="Hyperlink"/>
            <w:rFonts w:asciiTheme="minorHAnsi" w:hAnsiTheme="minorHAnsi" w:cstheme="minorHAnsi"/>
            <w:smallCaps/>
            <w:sz w:val="22"/>
            <w:szCs w:val="22"/>
            <w:lang w:val="en-GB"/>
          </w:rPr>
          <w:t>rance</w:t>
        </w:r>
        <w:r>
          <w:rPr>
            <w:rStyle w:val="Hyperlink"/>
            <w:rFonts w:ascii="Calibri" w:hAnsi="Calibri"/>
            <w:smallCaps/>
            <w:sz w:val="22"/>
            <w:lang w:val="en"/>
          </w:rPr>
          <w:t xml:space="preserve"> Code of Conduct</w:t>
        </w:r>
      </w:hyperlink>
      <w:r>
        <w:rPr>
          <w:rFonts w:ascii="Calibri" w:hAnsi="Calibri"/>
          <w:sz w:val="22"/>
          <w:lang w:val="en"/>
        </w:rPr>
        <w:t xml:space="preserve"> and to comply </w:t>
      </w:r>
      <w:r w:rsidR="006016FC">
        <w:rPr>
          <w:rFonts w:ascii="Calibri" w:hAnsi="Calibri"/>
          <w:sz w:val="22"/>
          <w:lang w:val="en"/>
        </w:rPr>
        <w:t xml:space="preserve">strictly with it </w:t>
      </w:r>
      <w:r>
        <w:rPr>
          <w:rFonts w:ascii="Calibri" w:hAnsi="Calibri"/>
          <w:sz w:val="22"/>
          <w:lang w:val="en"/>
        </w:rPr>
        <w:t>(</w:t>
      </w:r>
      <w:r w:rsidR="006016FC">
        <w:rPr>
          <w:rFonts w:ascii="Calibri" w:hAnsi="Calibri"/>
          <w:sz w:val="22"/>
          <w:lang w:val="en"/>
        </w:rPr>
        <w:t xml:space="preserve">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006016FC">
        <w:rPr>
          <w:rFonts w:ascii="Calibri" w:hAnsi="Calibri"/>
          <w:sz w:val="22"/>
          <w:lang w:val="en"/>
        </w:rPr>
        <w:t xml:space="preserve">code of conduct is available on the agency’s </w:t>
      </w:r>
      <w:r>
        <w:rPr>
          <w:rFonts w:ascii="Calibri" w:hAnsi="Calibri"/>
          <w:sz w:val="22"/>
          <w:lang w:val="en"/>
        </w:rPr>
        <w:t xml:space="preserve">website: </w:t>
      </w:r>
      <w:hyperlink r:id="rId24" w:history="1">
        <w:r w:rsidR="006016FC" w:rsidRPr="00DC5772">
          <w:rPr>
            <w:rStyle w:val="Hyperlink"/>
            <w:rFonts w:ascii="Calibri" w:hAnsi="Calibri"/>
            <w:sz w:val="22"/>
            <w:lang w:val="en"/>
          </w:rPr>
          <w:t>www.expertisefrance.fr</w:t>
        </w:r>
      </w:hyperlink>
      <w:r w:rsidR="006016FC">
        <w:rPr>
          <w:rFonts w:ascii="Calibri" w:hAnsi="Calibri"/>
          <w:sz w:val="22"/>
          <w:lang w:val="en"/>
        </w:rPr>
        <w:t>)</w:t>
      </w:r>
      <w:r>
        <w:rPr>
          <w:rFonts w:ascii="Calibri" w:hAnsi="Calibri"/>
          <w:sz w:val="22"/>
          <w:lang w:val="en"/>
        </w:rPr>
        <w:t>.</w:t>
      </w:r>
    </w:p>
    <w:p w14:paraId="5A2EBF71" w14:textId="33D141F7" w:rsidR="00DE7CF5" w:rsidRPr="0026644D" w:rsidRDefault="00093B0E" w:rsidP="00093B0E">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w:t>
      </w:r>
      <w:r w:rsidR="0086263E">
        <w:rPr>
          <w:rFonts w:asciiTheme="minorHAnsi" w:eastAsia="Times New Roman" w:hAnsiTheme="minorHAnsi" w:cs="Arial"/>
          <w:sz w:val="22"/>
          <w:lang w:val="en"/>
        </w:rPr>
        <w:t xml:space="preserve">to comply with the code of conduct may result in the termination of the </w:t>
      </w:r>
      <w:r w:rsidR="0086263E">
        <w:rPr>
          <w:rFonts w:asciiTheme="minorHAnsi" w:hAnsiTheme="minorHAnsi" w:cstheme="minorHAnsi"/>
          <w:smallCaps/>
          <w:sz w:val="22"/>
          <w:szCs w:val="22"/>
          <w:lang w:val="en"/>
        </w:rPr>
        <w:t xml:space="preserve">Contract </w:t>
      </w:r>
      <w:r w:rsidR="0086263E">
        <w:rPr>
          <w:rFonts w:asciiTheme="minorHAnsi" w:hAnsiTheme="minorHAnsi" w:cstheme="minorHAnsi"/>
          <w:sz w:val="22"/>
          <w:szCs w:val="22"/>
          <w:lang w:val="en"/>
        </w:rPr>
        <w:t xml:space="preserve">and incur the liability of the </w:t>
      </w:r>
      <w:r w:rsidR="0086263E">
        <w:rPr>
          <w:rFonts w:asciiTheme="minorHAnsi" w:hAnsiTheme="minorHAnsi" w:cstheme="minorHAnsi"/>
          <w:smallCaps/>
          <w:sz w:val="22"/>
          <w:lang w:val="en"/>
        </w:rPr>
        <w:t>Contractor.</w:t>
      </w:r>
    </w:p>
    <w:p w14:paraId="7C2814C1" w14:textId="123F0B8E" w:rsidR="007476F1" w:rsidRPr="0080375E" w:rsidRDefault="007476F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5" w:name="_Toc70411566"/>
      <w:bookmarkStart w:id="76" w:name="_Toc70411012"/>
      <w:bookmarkStart w:id="77" w:name="_Toc70410878"/>
      <w:bookmarkStart w:id="78" w:name="_Toc70411565"/>
      <w:bookmarkStart w:id="79" w:name="_Toc70411011"/>
      <w:bookmarkStart w:id="80" w:name="_Toc70410877"/>
      <w:bookmarkStart w:id="81" w:name="_Toc70411564"/>
      <w:bookmarkStart w:id="82" w:name="_Toc70411010"/>
      <w:bookmarkStart w:id="83" w:name="_Toc70410876"/>
      <w:bookmarkStart w:id="84" w:name="_Toc70411560"/>
      <w:bookmarkStart w:id="85" w:name="_Toc70411006"/>
      <w:bookmarkStart w:id="86" w:name="_Toc70410872"/>
      <w:bookmarkStart w:id="87" w:name="_Toc70411559"/>
      <w:bookmarkStart w:id="88" w:name="_Toc70411005"/>
      <w:bookmarkStart w:id="89" w:name="_Toc70410871"/>
      <w:bookmarkStart w:id="90" w:name="_Toc70411556"/>
      <w:bookmarkStart w:id="91" w:name="_Toc70411002"/>
      <w:bookmarkStart w:id="92" w:name="_Toc70410868"/>
      <w:bookmarkStart w:id="93" w:name="_Toc70411555"/>
      <w:bookmarkStart w:id="94" w:name="_Toc70411001"/>
      <w:bookmarkStart w:id="95" w:name="_Toc70410867"/>
      <w:bookmarkStart w:id="96" w:name="_Toc70411554"/>
      <w:bookmarkStart w:id="97" w:name="_Toc70411000"/>
      <w:bookmarkStart w:id="98" w:name="_Toc70410866"/>
      <w:bookmarkStart w:id="99" w:name="_Toc70411551"/>
      <w:bookmarkStart w:id="100" w:name="_Toc70410997"/>
      <w:bookmarkStart w:id="101" w:name="_Toc70410863"/>
      <w:bookmarkStart w:id="102" w:name="_Toc70411550"/>
      <w:bookmarkStart w:id="103" w:name="_Toc70410996"/>
      <w:bookmarkStart w:id="104" w:name="_Toc70410862"/>
      <w:bookmarkStart w:id="105" w:name="_Toc70411549"/>
      <w:bookmarkStart w:id="106" w:name="_Toc70410995"/>
      <w:bookmarkStart w:id="107" w:name="_Toc70410861"/>
      <w:bookmarkStart w:id="108" w:name="_Toc70411548"/>
      <w:bookmarkStart w:id="109" w:name="_Toc70410994"/>
      <w:bookmarkStart w:id="110" w:name="_Toc70410860"/>
      <w:bookmarkStart w:id="111" w:name="_Toc70411547"/>
      <w:bookmarkStart w:id="112" w:name="_Toc70410993"/>
      <w:bookmarkStart w:id="113" w:name="_Toc70410859"/>
      <w:bookmarkStart w:id="114" w:name="_Toc70411546"/>
      <w:bookmarkStart w:id="115" w:name="_Toc70410992"/>
      <w:bookmarkStart w:id="116" w:name="_Toc70410858"/>
      <w:bookmarkStart w:id="117" w:name="_Toc70411545"/>
      <w:bookmarkStart w:id="118" w:name="_Toc70410991"/>
      <w:bookmarkStart w:id="119" w:name="_Toc70410857"/>
      <w:bookmarkStart w:id="120" w:name="_Toc237879682"/>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rsidRPr="0080375E">
        <w:rPr>
          <w:rFonts w:asciiTheme="minorHAnsi" w:hAnsiTheme="minorHAnsi"/>
          <w:b/>
          <w:bCs/>
          <w:caps/>
          <w:sz w:val="24"/>
          <w:u w:val="single"/>
          <w:lang w:val="en"/>
        </w:rPr>
        <w:lastRenderedPageBreak/>
        <w:t>Administration of personal data</w:t>
      </w:r>
      <w:bookmarkEnd w:id="120"/>
    </w:p>
    <w:p w14:paraId="3351CFCD" w14:textId="5E40E155"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Arial"/>
          <w:sz w:val="22"/>
          <w:lang w:val="en-GB"/>
        </w:rPr>
      </w:pPr>
      <w:r w:rsidRPr="0080375E">
        <w:rPr>
          <w:rFonts w:asciiTheme="minorHAnsi" w:eastAsia="Times New Roman" w:hAnsiTheme="minorHAnsi" w:cs="Arial"/>
          <w:sz w:val="22"/>
          <w:lang w:val="en"/>
        </w:rPr>
        <w:t xml:space="preserve">Under Article 13 or Regulation (EU) no. 2016/679 of the European Parliament and of the Council of 27 April 2016 on the protection of natural persons with regard to the processing of personal data and on the free movement of such data (GDPR), the </w:t>
      </w:r>
      <w:r w:rsidR="0080375E">
        <w:rPr>
          <w:rFonts w:asciiTheme="minorHAnsi" w:hAnsiTheme="minorHAnsi" w:cstheme="minorHAnsi"/>
          <w:smallCaps/>
          <w:sz w:val="22"/>
          <w:lang w:val="en"/>
        </w:rPr>
        <w:t>Contractor</w:t>
      </w:r>
      <w:r w:rsidRPr="0080375E">
        <w:rPr>
          <w:rFonts w:asciiTheme="minorHAnsi" w:eastAsia="Times New Roman" w:hAnsiTheme="minorHAnsi" w:cs="Arial"/>
          <w:sz w:val="22"/>
          <w:lang w:val="en"/>
        </w:rPr>
        <w:t xml:space="preserve"> is notified that personal data (notably name, first name and e-mail address) collected under this contract may be processed.</w:t>
      </w:r>
    </w:p>
    <w:p w14:paraId="14315988"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The legal basis under which such processing is performed are set out in c) and e) of Article 6.1 of the GDPR, namely:</w:t>
      </w:r>
    </w:p>
    <w:p w14:paraId="44446370" w14:textId="0B4BA19F" w:rsidR="006536FA" w:rsidRPr="0080375E" w:rsidRDefault="006536FA" w:rsidP="006055CB">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in order to comply with a legal obligation by which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is bound;</w:t>
      </w:r>
    </w:p>
    <w:p w14:paraId="0EA79FE6" w14:textId="79AAD6C5" w:rsidR="006536FA" w:rsidRPr="0080375E" w:rsidRDefault="006536FA" w:rsidP="006055CB">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for performance of a public-interest assignment or which falls within the scope of the public authority entrusted to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w:t>
      </w:r>
    </w:p>
    <w:p w14:paraId="5FDEEB93" w14:textId="77777777" w:rsidR="006536FA" w:rsidRPr="0080375E"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purposes of the processing are as follows: </w:t>
      </w:r>
    </w:p>
    <w:p w14:paraId="0600547A" w14:textId="4CF66A2E" w:rsidR="006536FA" w:rsidRPr="0080375E" w:rsidRDefault="006536FA" w:rsidP="006055CB">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this </w:t>
      </w:r>
      <w:r w:rsidR="0080375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t>
      </w:r>
    </w:p>
    <w:p w14:paraId="55B57947" w14:textId="77777777" w:rsidR="006536FA" w:rsidRPr="0080375E" w:rsidRDefault="006536FA" w:rsidP="006055CB">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reports forwarded to donors and other supervisory authorities. </w:t>
      </w:r>
    </w:p>
    <w:p w14:paraId="7BF5838E" w14:textId="03F1C81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Recipients or category of recipients of the personal data are exclusively authorised personnel of </w:t>
      </w:r>
      <w:r w:rsidR="00572A21" w:rsidRPr="00572A21">
        <w:rPr>
          <w:rFonts w:asciiTheme="minorHAnsi" w:hAnsiTheme="minorHAnsi" w:cs="Arial"/>
          <w:smallCaps/>
          <w:szCs w:val="22"/>
          <w:lang w:val="en-GB"/>
        </w:rPr>
        <w:t>Expertise France</w:t>
      </w:r>
      <w:r w:rsidRPr="0080375E">
        <w:rPr>
          <w:rFonts w:asciiTheme="minorHAnsi" w:eastAsia="Times New Roman" w:hAnsiTheme="minorHAnsi" w:cstheme="minorHAnsi"/>
          <w:sz w:val="22"/>
          <w:szCs w:val="22"/>
          <w:lang w:val="en"/>
        </w:rPr>
        <w:t>, ministries and state operators and donors responsible for awarding and executing this contract, including any service providers assisting them with their activities.</w:t>
      </w:r>
    </w:p>
    <w:p w14:paraId="5EC38737"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Retention period: the data will be held throughout the execution of the contract, including the DUA (duration of administrative usefulness) applicable to the contract.</w:t>
      </w:r>
    </w:p>
    <w:p w14:paraId="11975FA0" w14:textId="462290E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w:t>
      </w:r>
      <w:hyperlink r:id="rId25" w:history="1">
        <w:r w:rsidRPr="0080375E">
          <w:rPr>
            <w:rFonts w:asciiTheme="minorHAnsi" w:eastAsia="Times New Roman" w:hAnsiTheme="minorHAnsi" w:cstheme="minorHAnsi"/>
            <w:sz w:val="22"/>
            <w:szCs w:val="22"/>
            <w:lang w:val="en"/>
          </w:rPr>
          <w:t>informatique.libertes@expertisefrance.fr</w:t>
        </w:r>
      </w:hyperlink>
      <w:r w:rsidRPr="0080375E">
        <w:rPr>
          <w:rFonts w:asciiTheme="minorHAnsi" w:eastAsia="Times New Roman" w:hAnsiTheme="minorHAnsi" w:cstheme="minorHAnsi"/>
          <w:sz w:val="22"/>
          <w:szCs w:val="22"/>
          <w:lang w:val="en"/>
        </w:rPr>
        <w:t>).</w:t>
      </w:r>
    </w:p>
    <w:p w14:paraId="690CCFFB" w14:textId="7669CDCE"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Persons whose personal data is collected under this procedure may submit a complaint to CNIL.)</w:t>
      </w:r>
      <w:bookmarkStart w:id="121" w:name="_Toc69226591"/>
    </w:p>
    <w:p w14:paraId="6498F49D" w14:textId="77777777" w:rsidR="002A19B9" w:rsidRPr="00025DBE" w:rsidRDefault="002A19B9"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2" w:name="_Toc237879683"/>
      <w:bookmarkEnd w:id="121"/>
      <w:r w:rsidRPr="00025DBE">
        <w:rPr>
          <w:rFonts w:asciiTheme="minorHAnsi" w:hAnsiTheme="minorHAnsi"/>
          <w:b/>
          <w:bCs/>
          <w:caps/>
          <w:sz w:val="24"/>
          <w:u w:val="single"/>
          <w:lang w:val="en"/>
        </w:rPr>
        <w:t>Dispute resolution - applicable law</w:t>
      </w:r>
      <w:bookmarkEnd w:id="122"/>
    </w:p>
    <w:p w14:paraId="3D2032AA" w14:textId="77777777" w:rsidR="000333A3" w:rsidRDefault="000333A3" w:rsidP="000333A3">
      <w:pPr>
        <w:pStyle w:val="ListParagraph"/>
        <w:spacing w:line="240" w:lineRule="auto"/>
        <w:ind w:left="567"/>
        <w:jc w:val="both"/>
        <w:rPr>
          <w:rFonts w:asciiTheme="minorHAnsi" w:hAnsiTheme="minorHAnsi"/>
          <w:sz w:val="22"/>
          <w:szCs w:val="22"/>
          <w:lang w:val="en-US"/>
        </w:rPr>
      </w:pPr>
      <w:r w:rsidRPr="00AD6943">
        <w:rPr>
          <w:rFonts w:asciiTheme="minorHAnsi" w:hAnsiTheme="minorHAnsi"/>
          <w:sz w:val="22"/>
          <w:szCs w:val="22"/>
          <w:lang w:val="en-US"/>
        </w:rPr>
        <w:t xml:space="preserve">Any dispute between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relating to the existence, validity, interpretation, execution, and termination of the </w:t>
      </w:r>
      <w:r w:rsidRPr="000333A3">
        <w:rPr>
          <w:rFonts w:asciiTheme="minorHAnsi" w:hAnsiTheme="minorHAnsi"/>
          <w:smallCaps/>
          <w:sz w:val="22"/>
          <w:szCs w:val="22"/>
          <w:lang w:val="en-US"/>
        </w:rPr>
        <w:t>Contract</w:t>
      </w:r>
      <w:r w:rsidRPr="00AD6943">
        <w:rPr>
          <w:rFonts w:asciiTheme="minorHAnsi" w:hAnsiTheme="minorHAnsi"/>
          <w:sz w:val="22"/>
          <w:szCs w:val="22"/>
          <w:lang w:val="en-US"/>
        </w:rPr>
        <w:t xml:space="preserve"> (or any of its clauses) that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cannot resolve amicably within 30 days of the notification of the dispute by the requesting </w:t>
      </w:r>
      <w:r w:rsidRPr="000333A3">
        <w:rPr>
          <w:rFonts w:asciiTheme="minorHAnsi" w:hAnsiTheme="minorHAnsi"/>
          <w:smallCaps/>
          <w:sz w:val="22"/>
          <w:szCs w:val="22"/>
          <w:lang w:val="en-US"/>
        </w:rPr>
        <w:t>Party</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to the other </w:t>
      </w:r>
      <w:r w:rsidRPr="000333A3">
        <w:rPr>
          <w:rFonts w:asciiTheme="minorHAnsi" w:hAnsiTheme="minorHAnsi"/>
          <w:smallCaps/>
          <w:sz w:val="22"/>
          <w:szCs w:val="22"/>
          <w:lang w:val="en-US"/>
        </w:rPr>
        <w:t>Party</w:t>
      </w:r>
      <w:r w:rsidRPr="00AD6943">
        <w:rPr>
          <w:rFonts w:asciiTheme="minorHAnsi" w:hAnsiTheme="minorHAnsi"/>
          <w:sz w:val="22"/>
          <w:szCs w:val="22"/>
          <w:lang w:val="en-US"/>
        </w:rPr>
        <w:t>, shall be submitted to the competent court.</w:t>
      </w:r>
    </w:p>
    <w:p w14:paraId="174470B6" w14:textId="77777777" w:rsidR="000333A3" w:rsidRPr="00AD6943" w:rsidRDefault="000333A3" w:rsidP="000333A3">
      <w:pPr>
        <w:pStyle w:val="ListParagraph"/>
        <w:spacing w:line="240" w:lineRule="auto"/>
        <w:jc w:val="both"/>
        <w:rPr>
          <w:rFonts w:asciiTheme="minorHAnsi" w:hAnsiTheme="minorHAnsi"/>
          <w:sz w:val="22"/>
          <w:szCs w:val="22"/>
          <w:lang w:val="en-US"/>
        </w:rPr>
      </w:pPr>
    </w:p>
    <w:p w14:paraId="56A68015" w14:textId="37A4BE80" w:rsidR="002A19B9" w:rsidRDefault="000333A3" w:rsidP="000333A3">
      <w:pPr>
        <w:pStyle w:val="u"/>
        <w:widowControl w:val="0"/>
        <w:numPr>
          <w:ilvl w:val="12"/>
          <w:numId w:val="0"/>
        </w:numPr>
        <w:spacing w:before="120"/>
        <w:ind w:left="567"/>
        <w:rPr>
          <w:rFonts w:asciiTheme="minorHAnsi" w:hAnsiTheme="minorHAnsi" w:cs="Arial"/>
          <w:lang w:val="en"/>
        </w:rPr>
      </w:pPr>
      <w:r w:rsidRPr="00AD6943">
        <w:rPr>
          <w:rFonts w:asciiTheme="minorHAnsi" w:hAnsiTheme="minorHAnsi"/>
          <w:szCs w:val="22"/>
          <w:lang w:val="en-US"/>
        </w:rPr>
        <w:t xml:space="preserve">The applicable law for this </w:t>
      </w:r>
      <w:r w:rsidRPr="000333A3">
        <w:rPr>
          <w:rFonts w:asciiTheme="minorHAnsi" w:hAnsiTheme="minorHAnsi"/>
          <w:smallCaps/>
          <w:szCs w:val="22"/>
          <w:lang w:val="en-US"/>
        </w:rPr>
        <w:t>Contract</w:t>
      </w:r>
      <w:r w:rsidRPr="00AD6943">
        <w:rPr>
          <w:rFonts w:asciiTheme="minorHAnsi" w:hAnsiTheme="minorHAnsi"/>
          <w:szCs w:val="22"/>
          <w:lang w:val="en-US"/>
        </w:rPr>
        <w:t xml:space="preserve"> is French law, to the exclusion of any other law</w:t>
      </w:r>
      <w:r w:rsidR="002A19B9" w:rsidRPr="00025DBE">
        <w:rPr>
          <w:rFonts w:asciiTheme="minorHAnsi" w:hAnsiTheme="minorHAnsi" w:cs="Arial"/>
          <w:lang w:val="en"/>
        </w:rPr>
        <w:t>.</w:t>
      </w:r>
    </w:p>
    <w:p w14:paraId="6A86000F" w14:textId="77777777" w:rsidR="009E4891" w:rsidRPr="00F13E6E" w:rsidRDefault="009E489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3" w:name="_Toc126923324"/>
      <w:bookmarkStart w:id="124" w:name="_Toc127876030"/>
      <w:bookmarkStart w:id="125" w:name="_Toc140836360"/>
      <w:bookmarkStart w:id="126" w:name="_Toc237879684"/>
      <w:bookmarkEnd w:id="123"/>
      <w:bookmarkEnd w:id="124"/>
      <w:bookmarkEnd w:id="125"/>
      <w:r w:rsidRPr="00D31A4D">
        <w:rPr>
          <w:rFonts w:asciiTheme="minorHAnsi" w:hAnsiTheme="minorHAnsi"/>
          <w:b/>
          <w:bCs/>
          <w:caps/>
          <w:sz w:val="24"/>
          <w:u w:val="single"/>
          <w:lang w:val="en"/>
        </w:rPr>
        <w:t>Derogation from the CCAG</w:t>
      </w:r>
      <w:bookmarkEnd w:id="126"/>
    </w:p>
    <w:p w14:paraId="10167D97" w14:textId="77777777" w:rsidR="001572C1" w:rsidRDefault="001572C1" w:rsidP="001572C1">
      <w:pPr>
        <w:pStyle w:val="BodyText2"/>
        <w:spacing w:before="120" w:after="0" w:line="240" w:lineRule="auto"/>
        <w:ind w:left="567"/>
        <w:jc w:val="both"/>
        <w:rPr>
          <w:rFonts w:asciiTheme="minorHAnsi" w:eastAsia="Times New Roman" w:hAnsiTheme="minorHAnsi" w:cs="Arial"/>
          <w:sz w:val="22"/>
          <w:lang w:val="en"/>
        </w:rPr>
      </w:pPr>
      <w:r w:rsidRPr="00D31A4D">
        <w:rPr>
          <w:rFonts w:asciiTheme="minorHAnsi" w:eastAsia="Times New Roman" w:hAnsiTheme="minorHAnsi" w:cs="Arial"/>
          <w:sz w:val="22"/>
          <w:lang w:val="en"/>
        </w:rPr>
        <w:t>The following articles of this document derogate from the CCAG-FCS:</w:t>
      </w:r>
    </w:p>
    <w:p w14:paraId="49DCD36F" w14:textId="77777777" w:rsidR="001572C1" w:rsidRDefault="001572C1" w:rsidP="006055CB">
      <w:pPr>
        <w:pStyle w:val="ListParagraph"/>
        <w:widowControl w:val="0"/>
        <w:numPr>
          <w:ilvl w:val="0"/>
          <w:numId w:val="22"/>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 xml:space="preserve">article 5 derogates from article 28 and 15 of </w:t>
      </w:r>
      <w:r>
        <w:rPr>
          <w:rFonts w:asciiTheme="minorHAnsi" w:eastAsia="Times New Roman" w:hAnsiTheme="minorHAnsi" w:cstheme="minorHAnsi"/>
          <w:sz w:val="22"/>
          <w:szCs w:val="22"/>
          <w:lang w:val="en-GB"/>
        </w:rPr>
        <w:t xml:space="preserve">the </w:t>
      </w:r>
      <w:r w:rsidRPr="00936414">
        <w:rPr>
          <w:rFonts w:asciiTheme="minorHAnsi" w:eastAsia="Times New Roman" w:hAnsiTheme="minorHAnsi" w:cstheme="minorHAnsi"/>
          <w:sz w:val="22"/>
          <w:szCs w:val="22"/>
          <w:lang w:val="en-GB"/>
        </w:rPr>
        <w:t>CCAG ;</w:t>
      </w:r>
    </w:p>
    <w:p w14:paraId="2E3041F3" w14:textId="463D41D7" w:rsidR="001572C1" w:rsidRPr="00936414" w:rsidRDefault="001572C1" w:rsidP="006055CB">
      <w:pPr>
        <w:pStyle w:val="ListParagraph"/>
        <w:widowControl w:val="0"/>
        <w:numPr>
          <w:ilvl w:val="0"/>
          <w:numId w:val="22"/>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article 9 derogates from article 14 of the CCAG</w:t>
      </w:r>
    </w:p>
    <w:p w14:paraId="597203D2" w14:textId="44D8CF81" w:rsidR="001572C1" w:rsidRPr="00D31A4D" w:rsidRDefault="001572C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lastRenderedPageBreak/>
        <w:t> </w:t>
      </w:r>
      <w:bookmarkStart w:id="127" w:name="_Toc237879685"/>
      <w:r w:rsidRPr="00F13E6E">
        <w:rPr>
          <w:rFonts w:asciiTheme="minorHAnsi" w:hAnsiTheme="minorHAnsi"/>
          <w:b/>
          <w:bCs/>
          <w:caps/>
          <w:sz w:val="24"/>
          <w:u w:val="single"/>
          <w:lang w:val="en"/>
        </w:rPr>
        <w:t>AUDIT</w:t>
      </w:r>
      <w:bookmarkEnd w:id="127"/>
    </w:p>
    <w:p w14:paraId="4A78F3E8"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may be submitted to an audit concerning compliance with the regulations and contractual obligations applicable to the performance of the present C</w:t>
      </w:r>
      <w:r w:rsidRPr="000333A3">
        <w:rPr>
          <w:rFonts w:asciiTheme="minorHAnsi" w:hAnsiTheme="minorHAnsi"/>
          <w:smallCaps/>
          <w:sz w:val="22"/>
          <w:szCs w:val="22"/>
          <w:lang w:val="en-US"/>
        </w:rPr>
        <w:t>ontract</w:t>
      </w:r>
      <w:r w:rsidRPr="000333A3">
        <w:rPr>
          <w:rFonts w:asciiTheme="minorHAnsi" w:hAnsiTheme="minorHAnsi"/>
          <w:sz w:val="22"/>
          <w:szCs w:val="22"/>
          <w:lang w:val="en-US"/>
        </w:rPr>
        <w:t xml:space="preserve">. This audit may be carried out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by a third party appointed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and may not be refused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If the audit is carried out by a third party, the appointed third party must not be a direct competitor of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Scheduled audits may be carried out periodically or spontaneously at the request of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 third party. In all cases,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will be informed at least 5 working days in advance.</w:t>
      </w:r>
    </w:p>
    <w:p w14:paraId="1D31DA09"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w:t>
      </w:r>
      <w:r w:rsidRPr="000333A3">
        <w:rPr>
          <w:rFonts w:asciiTheme="minorHAnsi" w:hAnsiTheme="minorHAnsi"/>
          <w:smallCaps/>
          <w:sz w:val="22"/>
          <w:szCs w:val="22"/>
          <w:lang w:val="en-US"/>
        </w:rPr>
        <w:t xml:space="preserve">ontractor </w:t>
      </w:r>
      <w:r w:rsidRPr="00EA5E7F">
        <w:rPr>
          <w:rFonts w:asciiTheme="minorHAnsi" w:hAnsiTheme="minorHAnsi"/>
          <w:sz w:val="22"/>
          <w:szCs w:val="22"/>
          <w:lang w:val="en"/>
        </w:rPr>
        <w:t>therefore undertakes to:</w:t>
      </w:r>
    </w:p>
    <w:p w14:paraId="1C863B14"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14:paraId="64951D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Submit documents relating to the performance of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xml:space="preserve"> as well as any documents required by the auditors;</w:t>
      </w:r>
    </w:p>
    <w:p w14:paraId="47958F32"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Demonstrate transparency and respond to auditors’ requests;</w:t>
      </w:r>
    </w:p>
    <w:p w14:paraId="4FA353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Implement any corrective measures that may be necessary.</w:t>
      </w:r>
    </w:p>
    <w:p w14:paraId="47C3288D"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mallCaps/>
          <w:sz w:val="22"/>
          <w:szCs w:val="22"/>
          <w:lang w:val="en-US"/>
        </w:rPr>
        <w:t>Expertise France</w:t>
      </w:r>
      <w:r w:rsidRPr="00EA5E7F">
        <w:rPr>
          <w:rFonts w:asciiTheme="minorHAnsi" w:hAnsiTheme="minorHAnsi"/>
          <w:sz w:val="22"/>
          <w:szCs w:val="22"/>
          <w:lang w:val="en"/>
        </w:rPr>
        <w:t xml:space="preserve"> will notify the </w:t>
      </w:r>
      <w:r w:rsidRPr="000333A3">
        <w:rPr>
          <w:rFonts w:asciiTheme="minorHAnsi" w:hAnsiTheme="minorHAnsi"/>
          <w:smallCaps/>
          <w:sz w:val="22"/>
          <w:szCs w:val="22"/>
          <w:lang w:val="en-US"/>
        </w:rPr>
        <w:t xml:space="preserve">Contractor </w:t>
      </w:r>
      <w:r w:rsidRPr="00EA5E7F">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 xml:space="preserve">also undertakes to 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any other third party mandated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to carry out an investigation in the case of an allegation of a prohibited practice</w:t>
      </w:r>
      <w:r w:rsidRPr="00EA5E7F">
        <w:rPr>
          <w:rStyle w:val="FootnoteReference"/>
          <w:rFonts w:asciiTheme="minorHAnsi" w:hAnsiTheme="minorHAnsi"/>
          <w:sz w:val="22"/>
          <w:szCs w:val="22"/>
        </w:rPr>
        <w:footnoteReference w:id="1"/>
      </w:r>
      <w:r w:rsidRPr="000333A3">
        <w:rPr>
          <w:rFonts w:asciiTheme="minorHAnsi" w:hAnsiTheme="minorHAnsi"/>
          <w:sz w:val="22"/>
          <w:szCs w:val="22"/>
          <w:lang w:val="en-US"/>
        </w:rPr>
        <w:t xml:space="preserve"> relating to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under the conditions set out above.</w:t>
      </w:r>
    </w:p>
    <w:p w14:paraId="462C9154"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 xml:space="preserve">The conclusions of the audit report will be sent to each of the </w:t>
      </w:r>
      <w:r w:rsidRPr="000333A3">
        <w:rPr>
          <w:rFonts w:asciiTheme="minorHAnsi" w:hAnsiTheme="minorHAnsi"/>
          <w:smallCaps/>
          <w:sz w:val="22"/>
          <w:szCs w:val="22"/>
          <w:lang w:val="en-US"/>
        </w:rPr>
        <w:t>Parties</w:t>
      </w:r>
      <w:r w:rsidRPr="00EA5E7F">
        <w:rPr>
          <w:rFonts w:asciiTheme="minorHAnsi" w:hAnsiTheme="minorHAnsi"/>
          <w:sz w:val="22"/>
          <w:szCs w:val="22"/>
          <w:lang w:val="en"/>
        </w:rPr>
        <w:t xml:space="preserve"> by any means deemed appropriate by </w:t>
      </w:r>
      <w:r w:rsidRPr="000333A3">
        <w:rPr>
          <w:rFonts w:asciiTheme="minorHAnsi" w:hAnsiTheme="minorHAnsi"/>
          <w:smallCaps/>
          <w:sz w:val="22"/>
          <w:szCs w:val="22"/>
          <w:lang w:val="en-US"/>
        </w:rPr>
        <w:t>Expertise France</w:t>
      </w:r>
      <w:r w:rsidRPr="00EA5E7F">
        <w:rPr>
          <w:rFonts w:asciiTheme="minorHAnsi" w:hAnsiTheme="minorHAnsi"/>
          <w:sz w:val="22"/>
          <w:szCs w:val="22"/>
          <w:lang w:val="en"/>
        </w:rPr>
        <w:t>.</w:t>
      </w:r>
    </w:p>
    <w:p w14:paraId="36D02AD8"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conclusions may prescribe the implementation of actions and a deadline for completion.</w:t>
      </w:r>
    </w:p>
    <w:p w14:paraId="6B086673" w14:textId="77777777" w:rsidR="000333A3" w:rsidRPr="000333A3" w:rsidRDefault="000333A3" w:rsidP="000333A3">
      <w:pPr>
        <w:spacing w:line="240" w:lineRule="auto"/>
        <w:ind w:left="567"/>
        <w:jc w:val="both"/>
        <w:rPr>
          <w:rFonts w:asciiTheme="minorHAnsi" w:hAnsiTheme="minorHAnsi"/>
          <w:sz w:val="22"/>
          <w:szCs w:val="22"/>
          <w:lang w:val="en-US"/>
        </w:rPr>
      </w:pPr>
      <w:r w:rsidRPr="000333A3">
        <w:rPr>
          <w:rFonts w:asciiTheme="minorHAnsi" w:hAnsiTheme="minorHAnsi"/>
          <w:sz w:val="22"/>
          <w:szCs w:val="22"/>
          <w:lang w:val="en-US"/>
        </w:rPr>
        <w:t xml:space="preserve">Any refusal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to comply with the audit exercises and/or their conclusions gives as of right to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the possibility to terminate the present contract without compensation.</w:t>
      </w:r>
    </w:p>
    <w:p w14:paraId="4C8C8C48" w14:textId="77777777" w:rsidR="00CE4511" w:rsidRPr="00D31A4D" w:rsidRDefault="00CE451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8" w:name="_Toc237879686"/>
      <w:r w:rsidRPr="00D31A4D">
        <w:rPr>
          <w:rFonts w:asciiTheme="minorHAnsi" w:hAnsiTheme="minorHAnsi"/>
          <w:b/>
          <w:bCs/>
          <w:caps/>
          <w:sz w:val="24"/>
          <w:u w:val="single"/>
          <w:lang w:val="en"/>
        </w:rPr>
        <w:t>Final provisions</w:t>
      </w:r>
      <w:bookmarkEnd w:id="128"/>
    </w:p>
    <w:p w14:paraId="46EE7A27" w14:textId="77777777" w:rsidR="00800C6C" w:rsidRPr="00D31A4D" w:rsidRDefault="00800C6C" w:rsidP="00A1761D">
      <w:pPr>
        <w:pStyle w:val="Heading2"/>
        <w:spacing w:before="120" w:after="60"/>
        <w:jc w:val="both"/>
        <w:rPr>
          <w:rFonts w:asciiTheme="minorHAnsi" w:hAnsiTheme="minorHAnsi"/>
          <w:sz w:val="22"/>
          <w:szCs w:val="22"/>
        </w:rPr>
      </w:pPr>
      <w:bookmarkStart w:id="129" w:name="_Toc392669654"/>
      <w:bookmarkStart w:id="130" w:name="_Toc237879687"/>
      <w:r w:rsidRPr="00D31A4D">
        <w:rPr>
          <w:rFonts w:asciiTheme="minorHAnsi" w:hAnsiTheme="minorHAnsi"/>
          <w:sz w:val="22"/>
          <w:szCs w:val="22"/>
          <w:lang w:val="en"/>
        </w:rPr>
        <w:t>Declaration</w:t>
      </w:r>
      <w:bookmarkEnd w:id="129"/>
      <w:bookmarkEnd w:id="130"/>
    </w:p>
    <w:p w14:paraId="74359884" w14:textId="59EEF6D1" w:rsidR="00D31A4D" w:rsidRDefault="004F57A1" w:rsidP="00A1761D">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sidRPr="00493E90">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sidR="00D31A4D">
        <w:rPr>
          <w:rFonts w:asciiTheme="minorHAnsi" w:hAnsiTheme="minorHAnsi" w:cs="Arial"/>
          <w:sz w:val="22"/>
          <w:szCs w:val="22"/>
          <w:lang w:val="en"/>
        </w:rPr>
        <w:t>hereby declares:</w:t>
      </w:r>
    </w:p>
    <w:p w14:paraId="0F57DE5B" w14:textId="408B8011" w:rsidR="00D31A4D" w:rsidRPr="00D31A4D" w:rsidRDefault="00276A02" w:rsidP="006055CB">
      <w:pPr>
        <w:pStyle w:val="ListParagraph"/>
        <w:numPr>
          <w:ilvl w:val="0"/>
          <w:numId w:val="18"/>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no natural or legal person on whose behalf </w:t>
      </w:r>
      <w:r w:rsidR="00E2207F">
        <w:rPr>
          <w:rFonts w:asciiTheme="minorHAnsi" w:hAnsiTheme="minorHAnsi" w:cs="Arial"/>
          <w:sz w:val="22"/>
          <w:szCs w:val="22"/>
          <w:lang w:val="en"/>
        </w:rPr>
        <w:t xml:space="preserve">the </w:t>
      </w:r>
      <w:r w:rsidR="00E2207F">
        <w:rPr>
          <w:rFonts w:asciiTheme="minorHAnsi" w:hAnsiTheme="minorHAnsi" w:cstheme="minorHAnsi"/>
          <w:smallCaps/>
          <w:sz w:val="22"/>
          <w:lang w:val="en"/>
        </w:rPr>
        <w:t>Contractor</w:t>
      </w:r>
      <w:r w:rsidRPr="00D31A4D">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w:t>
      </w:r>
      <w:r w:rsidR="00D31A4D">
        <w:rPr>
          <w:rFonts w:asciiTheme="minorHAnsi" w:hAnsiTheme="minorHAnsi" w:cs="Arial"/>
          <w:sz w:val="22"/>
          <w:szCs w:val="22"/>
          <w:lang w:val="en"/>
        </w:rPr>
        <w:t>ition issued in another country;</w:t>
      </w:r>
    </w:p>
    <w:p w14:paraId="227E5AAF" w14:textId="35BE23AF" w:rsidR="00D31A4D" w:rsidRPr="00D31A4D" w:rsidRDefault="00276A02" w:rsidP="006055CB">
      <w:pPr>
        <w:pStyle w:val="ListParagraph"/>
        <w:numPr>
          <w:ilvl w:val="0"/>
          <w:numId w:val="18"/>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the commitments made </w:t>
      </w:r>
      <w:r w:rsidR="00E2207F">
        <w:rPr>
          <w:rFonts w:asciiTheme="minorHAnsi" w:hAnsiTheme="minorHAnsi" w:cs="Arial"/>
          <w:sz w:val="22"/>
          <w:szCs w:val="22"/>
          <w:lang w:val="en"/>
        </w:rPr>
        <w:t xml:space="preserve">by the </w:t>
      </w:r>
      <w:r w:rsidR="00E2207F">
        <w:rPr>
          <w:rFonts w:asciiTheme="minorHAnsi" w:hAnsiTheme="minorHAnsi" w:cstheme="minorHAnsi"/>
          <w:smallCaps/>
          <w:sz w:val="22"/>
          <w:lang w:val="en"/>
        </w:rPr>
        <w:t>Contractor</w:t>
      </w:r>
      <w:r w:rsidR="00E2207F"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within the scope of the </w:t>
      </w:r>
      <w:r w:rsidRPr="00D31A4D">
        <w:rPr>
          <w:rFonts w:asciiTheme="minorHAnsi" w:hAnsiTheme="minorHAnsi" w:cs="Arial"/>
          <w:smallCaps/>
          <w:sz w:val="22"/>
          <w:szCs w:val="22"/>
          <w:lang w:val="en"/>
        </w:rPr>
        <w:t xml:space="preserve">Contract </w:t>
      </w:r>
      <w:r w:rsidRPr="00D31A4D">
        <w:rPr>
          <w:rFonts w:asciiTheme="minorHAnsi" w:hAnsiTheme="minorHAnsi" w:cs="Arial"/>
          <w:sz w:val="22"/>
          <w:szCs w:val="22"/>
          <w:lang w:val="en"/>
        </w:rPr>
        <w:t xml:space="preserve">do not create a situation of conflict of interest that may affect the execution of the </w:t>
      </w:r>
      <w:r w:rsidRPr="00D31A4D">
        <w:rPr>
          <w:rFonts w:asciiTheme="minorHAnsi" w:hAnsiTheme="minorHAnsi" w:cs="Arial"/>
          <w:smallCaps/>
          <w:sz w:val="22"/>
          <w:szCs w:val="22"/>
          <w:lang w:val="en"/>
        </w:rPr>
        <w:t>Contract</w:t>
      </w:r>
      <w:r w:rsidR="00D31A4D">
        <w:rPr>
          <w:rFonts w:asciiTheme="minorHAnsi" w:hAnsiTheme="minorHAnsi" w:cs="Arial"/>
          <w:sz w:val="22"/>
          <w:szCs w:val="22"/>
          <w:lang w:val="en"/>
        </w:rPr>
        <w:t>;</w:t>
      </w:r>
    </w:p>
    <w:p w14:paraId="27EDCF98" w14:textId="1D9DA8B2" w:rsidR="00A0594E" w:rsidRPr="00A0594E" w:rsidRDefault="00E2207F" w:rsidP="006055CB">
      <w:pPr>
        <w:pStyle w:val="ListParagraph"/>
        <w:numPr>
          <w:ilvl w:val="0"/>
          <w:numId w:val="18"/>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lastRenderedPageBreak/>
        <w:t xml:space="preserve">that the </w:t>
      </w:r>
      <w:r>
        <w:rPr>
          <w:rFonts w:asciiTheme="minorHAnsi" w:hAnsiTheme="minorHAnsi" w:cstheme="minorHAnsi"/>
          <w:smallCaps/>
          <w:sz w:val="22"/>
          <w:lang w:val="en"/>
        </w:rPr>
        <w:t>Contractor</w:t>
      </w:r>
      <w:r w:rsidR="00390537" w:rsidRPr="00D31A4D">
        <w:rPr>
          <w:rFonts w:asciiTheme="minorHAnsi" w:hAnsiTheme="minorHAnsi" w:cs="Arial"/>
          <w:sz w:val="22"/>
          <w:szCs w:val="22"/>
          <w:lang w:val="en"/>
        </w:rPr>
        <w:t xml:space="preserve"> have </w:t>
      </w:r>
      <w:r w:rsidRPr="00D31A4D">
        <w:rPr>
          <w:rFonts w:asciiTheme="minorHAnsi" w:hAnsiTheme="minorHAnsi" w:cs="Arial"/>
          <w:sz w:val="22"/>
          <w:szCs w:val="22"/>
          <w:lang w:val="en"/>
        </w:rPr>
        <w:t xml:space="preserve">not </w:t>
      </w:r>
      <w:r w:rsidR="00390537" w:rsidRPr="00D31A4D">
        <w:rPr>
          <w:rFonts w:asciiTheme="minorHAnsi" w:hAnsiTheme="minorHAnsi" w:cs="Arial"/>
          <w:sz w:val="22"/>
          <w:szCs w:val="22"/>
          <w:lang w:val="en"/>
        </w:rPr>
        <w:t xml:space="preserve">committed any act that may influence the process of </w:t>
      </w:r>
      <w:r w:rsidR="00390537" w:rsidRPr="00D31A4D">
        <w:rPr>
          <w:rFonts w:asciiTheme="minorHAnsi" w:hAnsiTheme="minorHAnsi" w:cs="Arial"/>
          <w:smallCaps/>
          <w:sz w:val="22"/>
          <w:szCs w:val="22"/>
          <w:lang w:val="en"/>
        </w:rPr>
        <w:t>Project</w:t>
      </w:r>
      <w:r w:rsidR="00390537" w:rsidRPr="00D31A4D">
        <w:rPr>
          <w:rFonts w:asciiTheme="minorHAnsi" w:hAnsiTheme="minorHAnsi" w:cs="Arial"/>
          <w:sz w:val="22"/>
          <w:szCs w:val="22"/>
          <w:lang w:val="en"/>
        </w:rPr>
        <w:t xml:space="preserve"> implementation to the detriment of the Beneficiary, and notably that no Understanding has been, o</w:t>
      </w:r>
      <w:r w:rsidR="00D31A4D">
        <w:rPr>
          <w:rFonts w:asciiTheme="minorHAnsi" w:hAnsiTheme="minorHAnsi" w:cs="Arial"/>
          <w:sz w:val="22"/>
          <w:szCs w:val="22"/>
          <w:lang w:val="en"/>
        </w:rPr>
        <w:t>r will be, entered into;</w:t>
      </w:r>
    </w:p>
    <w:p w14:paraId="5F212FCA" w14:textId="77777777" w:rsidR="00A0594E" w:rsidRPr="00A0594E" w:rsidRDefault="00390537" w:rsidP="006055CB">
      <w:pPr>
        <w:pStyle w:val="ListParagraph"/>
        <w:numPr>
          <w:ilvl w:val="0"/>
          <w:numId w:val="18"/>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that the negotiation, award and execution of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has not given rise to, nor will do so in the future, any act of corruption as defined in the United Nations Convention Against Corruption dated 31 Oc</w:t>
      </w:r>
      <w:r w:rsidR="00A0594E">
        <w:rPr>
          <w:rFonts w:asciiTheme="minorHAnsi" w:hAnsiTheme="minorHAnsi" w:cs="Arial"/>
          <w:sz w:val="22"/>
          <w:szCs w:val="22"/>
          <w:lang w:val="en"/>
        </w:rPr>
        <w:t>tober 2003;</w:t>
      </w:r>
    </w:p>
    <w:p w14:paraId="61157C72" w14:textId="2DABCD60" w:rsidR="00ED5F00" w:rsidRPr="00F13E6E" w:rsidRDefault="00893886" w:rsidP="006055CB">
      <w:pPr>
        <w:pStyle w:val="ListParagraph"/>
        <w:numPr>
          <w:ilvl w:val="0"/>
          <w:numId w:val="18"/>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accepts that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will be awarded in accordance with standard practices and in electronic format.</w:t>
      </w:r>
    </w:p>
    <w:p w14:paraId="67921A0E" w14:textId="77777777" w:rsidR="00273C7F" w:rsidRDefault="00A0594E" w:rsidP="00493E90">
      <w:pPr>
        <w:pStyle w:val="Header"/>
        <w:ind w:left="567"/>
        <w:jc w:val="both"/>
        <w:rPr>
          <w:rFonts w:asciiTheme="minorHAnsi" w:hAnsiTheme="minorHAnsi" w:cs="Arial"/>
          <w:sz w:val="22"/>
          <w:szCs w:val="22"/>
          <w:lang w:val="en-GB"/>
        </w:rPr>
      </w:pPr>
      <w:r>
        <w:rPr>
          <w:rFonts w:asciiTheme="minorHAnsi" w:hAnsiTheme="minorHAnsi" w:cs="Arial"/>
          <w:sz w:val="22"/>
          <w:szCs w:val="22"/>
          <w:lang w:val="en-GB"/>
        </w:rPr>
        <w:t>F</w:t>
      </w:r>
      <w:r w:rsidRPr="00A0594E">
        <w:rPr>
          <w:rFonts w:asciiTheme="minorHAnsi" w:hAnsiTheme="minorHAnsi" w:cs="Arial"/>
          <w:sz w:val="22"/>
          <w:szCs w:val="22"/>
          <w:lang w:val="en-GB"/>
        </w:rPr>
        <w:t>urthermore</w:t>
      </w:r>
      <w:r>
        <w:rPr>
          <w:rFonts w:asciiTheme="minorHAnsi" w:hAnsiTheme="minorHAnsi" w:cs="Arial"/>
          <w:sz w:val="22"/>
          <w:szCs w:val="22"/>
          <w:lang w:val="en-GB"/>
        </w:rPr>
        <w:t>,</w:t>
      </w:r>
    </w:p>
    <w:p w14:paraId="7C87A4F7" w14:textId="1BB6EC16" w:rsidR="00493E90" w:rsidRDefault="006305D7" w:rsidP="006308F7">
      <w:pPr>
        <w:pStyle w:val="Header"/>
        <w:ind w:left="567"/>
        <w:jc w:val="both"/>
        <w:rPr>
          <w:rFonts w:ascii="Calibri" w:hAnsi="Calibri"/>
          <w:sz w:val="22"/>
          <w:lang w:val="en-GB"/>
        </w:rPr>
      </w:pPr>
      <w:r>
        <w:rPr>
          <w:rFonts w:asciiTheme="minorHAnsi" w:hAnsiTheme="minorHAnsi" w:cs="Arial"/>
          <w:sz w:val="22"/>
          <w:szCs w:val="22"/>
          <w:lang w:val="en-GB"/>
        </w:rPr>
        <w:t>The</w:t>
      </w:r>
      <w:r w:rsidR="00A0594E">
        <w:rPr>
          <w:rFonts w:asciiTheme="minorHAnsi" w:hAnsiTheme="minorHAnsi" w:cs="Arial"/>
          <w:sz w:val="22"/>
          <w:szCs w:val="22"/>
          <w:lang w:val="en-GB"/>
        </w:rPr>
        <w:t xml:space="preserve"> </w:t>
      </w:r>
      <w:r w:rsidR="00A0594E">
        <w:rPr>
          <w:rFonts w:asciiTheme="minorHAnsi" w:hAnsiTheme="minorHAnsi" w:cstheme="minorHAnsi"/>
          <w:smallCaps/>
          <w:sz w:val="22"/>
          <w:lang w:val="en"/>
        </w:rPr>
        <w:t>Contractor</w:t>
      </w:r>
      <w:r w:rsidR="00493E90">
        <w:rPr>
          <w:rFonts w:asciiTheme="minorHAnsi" w:hAnsiTheme="minorHAnsi" w:cstheme="minorHAnsi"/>
          <w:smallCaps/>
          <w:sz w:val="22"/>
          <w:lang w:val="en"/>
        </w:rPr>
        <w:t>,</w:t>
      </w:r>
      <w:r w:rsidR="00493E90" w:rsidRPr="00493E90">
        <w:rPr>
          <w:rFonts w:ascii="Calibri" w:hAnsi="Calibri"/>
          <w:sz w:val="22"/>
          <w:lang w:val="en-GB"/>
        </w:rPr>
        <w:t xml:space="preserve"> </w:t>
      </w:r>
      <w:r w:rsidR="00493E90">
        <w:rPr>
          <w:rFonts w:ascii="Calibri" w:hAnsi="Calibri"/>
          <w:sz w:val="22"/>
          <w:lang w:val="en-GB"/>
        </w:rPr>
        <w:t xml:space="preserve">its affiliates, suppliers, </w:t>
      </w:r>
      <w:r w:rsidR="004F57A1">
        <w:rPr>
          <w:rFonts w:ascii="Calibri" w:hAnsi="Calibri"/>
          <w:sz w:val="22"/>
          <w:lang w:val="en-GB"/>
        </w:rPr>
        <w:t>service providers</w:t>
      </w:r>
      <w:r w:rsidR="00493E90">
        <w:rPr>
          <w:rFonts w:ascii="Calibri" w:hAnsi="Calibri"/>
          <w:sz w:val="22"/>
          <w:lang w:val="en-GB"/>
        </w:rPr>
        <w:t xml:space="preserve">, consultants and subcontractors (including directors, employees and agents </w:t>
      </w:r>
      <w:r w:rsidR="00273C7F">
        <w:rPr>
          <w:rFonts w:ascii="Calibri" w:hAnsi="Calibri"/>
          <w:sz w:val="22"/>
          <w:lang w:val="en-GB"/>
        </w:rPr>
        <w:t xml:space="preserve">of such entities) certify </w:t>
      </w:r>
      <w:r>
        <w:rPr>
          <w:rFonts w:ascii="Calibri" w:hAnsi="Calibri"/>
          <w:sz w:val="22"/>
          <w:lang w:val="en-GB"/>
        </w:rPr>
        <w:t>that:</w:t>
      </w:r>
      <w:r w:rsidR="00493E90">
        <w:rPr>
          <w:rFonts w:ascii="Calibri" w:hAnsi="Calibri"/>
          <w:sz w:val="22"/>
          <w:lang w:val="en-GB"/>
        </w:rPr>
        <w:t xml:space="preserve"> </w:t>
      </w:r>
    </w:p>
    <w:p w14:paraId="7AD0A1D2" w14:textId="7D7BDB20" w:rsidR="00493E90" w:rsidRDefault="00273C7F" w:rsidP="006055CB">
      <w:pPr>
        <w:pStyle w:val="Header"/>
        <w:numPr>
          <w:ilvl w:val="0"/>
          <w:numId w:val="19"/>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6" w:history="1">
        <w:r w:rsidR="00493E90">
          <w:rPr>
            <w:rStyle w:val="Hyperlink"/>
            <w:rFonts w:ascii="Calibri" w:hAnsi="Calibri"/>
            <w:sz w:val="22"/>
            <w:lang w:val="en-GB"/>
          </w:rPr>
          <w:t>https://www.sanctionsmap.eu</w:t>
        </w:r>
      </w:hyperlink>
      <w:r w:rsidR="00493E90">
        <w:rPr>
          <w:rFonts w:ascii="Calibri" w:hAnsi="Calibri"/>
          <w:sz w:val="22"/>
          <w:lang w:val="en-GB"/>
        </w:rPr>
        <w:t xml:space="preserve"> ;</w:t>
      </w:r>
    </w:p>
    <w:p w14:paraId="30DCEC80" w14:textId="350EA07D" w:rsidR="00493E90" w:rsidRDefault="00273C7F" w:rsidP="006055CB">
      <w:pPr>
        <w:pStyle w:val="Header"/>
        <w:numPr>
          <w:ilvl w:val="0"/>
          <w:numId w:val="19"/>
        </w:numPr>
        <w:ind w:left="851" w:hanging="284"/>
        <w:jc w:val="both"/>
        <w:rPr>
          <w:rFonts w:ascii="Calibri" w:hAnsi="Calibri"/>
          <w:sz w:val="22"/>
          <w:lang w:val="en-GB"/>
        </w:rPr>
      </w:pPr>
      <w:r>
        <w:rPr>
          <w:rFonts w:ascii="Calibri" w:hAnsi="Calibri"/>
          <w:sz w:val="22"/>
          <w:lang w:val="en-GB"/>
        </w:rPr>
        <w:t xml:space="preserve">they are </w:t>
      </w:r>
      <w:r w:rsidR="00493E90">
        <w:rPr>
          <w:rFonts w:ascii="Calibri" w:hAnsi="Calibri"/>
          <w:sz w:val="22"/>
          <w:lang w:val="en-GB"/>
        </w:rPr>
        <w:t>not included in the lists of financial sanctions adopted by the United Nations, the European Union</w:t>
      </w:r>
      <w:r w:rsidR="00B4244A">
        <w:rPr>
          <w:rFonts w:ascii="Calibri" w:hAnsi="Calibri"/>
          <w:sz w:val="22"/>
          <w:lang w:val="en-GB"/>
        </w:rPr>
        <w:t>,</w:t>
      </w:r>
      <w:r w:rsidR="00493E90">
        <w:rPr>
          <w:rFonts w:ascii="Calibri" w:hAnsi="Calibri"/>
          <w:sz w:val="22"/>
          <w:lang w:val="en-GB"/>
        </w:rPr>
        <w:t xml:space="preserve"> </w:t>
      </w:r>
      <w:r w:rsidR="00B4244A">
        <w:rPr>
          <w:rFonts w:ascii="Calibri" w:hAnsi="Calibri"/>
          <w:sz w:val="22"/>
          <w:lang w:val="en-GB"/>
        </w:rPr>
        <w:t xml:space="preserve">France </w:t>
      </w:r>
      <w:r w:rsidR="00493E90">
        <w:rPr>
          <w:rFonts w:ascii="Calibri" w:hAnsi="Calibri"/>
          <w:sz w:val="22"/>
          <w:lang w:val="en-GB"/>
        </w:rPr>
        <w:t>and/or</w:t>
      </w:r>
      <w:r w:rsidR="00B4244A">
        <w:rPr>
          <w:rFonts w:ascii="Calibri" w:hAnsi="Calibri"/>
          <w:sz w:val="22"/>
          <w:lang w:val="en-GB"/>
        </w:rPr>
        <w:t xml:space="preserve"> the United States</w:t>
      </w:r>
      <w:r w:rsidR="00493E90">
        <w:rPr>
          <w:rFonts w:ascii="Calibri" w:hAnsi="Calibri"/>
          <w:sz w:val="22"/>
          <w:lang w:val="en-GB"/>
        </w:rPr>
        <w:t>, notably in the fight against the financing of terrorism and against attacks on national peace and security. For information, the lists can be consulted at the references below:</w:t>
      </w:r>
    </w:p>
    <w:p w14:paraId="2669C40B" w14:textId="1FB15304" w:rsidR="00493E90" w:rsidRDefault="00493E90" w:rsidP="006055CB">
      <w:pPr>
        <w:pStyle w:val="Header"/>
        <w:numPr>
          <w:ilvl w:val="0"/>
          <w:numId w:val="20"/>
        </w:numPr>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7" w:history="1">
        <w:r w:rsidR="005F1565" w:rsidRPr="00F13E6E">
          <w:rPr>
            <w:rStyle w:val="Hyperlink"/>
            <w:rFonts w:ascii="Calibri" w:hAnsi="Calibri"/>
            <w:sz w:val="22"/>
            <w:lang w:val="en-GB"/>
          </w:rPr>
          <w:t>https://www.un.org/securitycouncil/content/un-sc-consolidated-list</w:t>
        </w:r>
      </w:hyperlink>
      <w:r w:rsidR="005F1565">
        <w:rPr>
          <w:rFonts w:ascii="Calibri" w:hAnsi="Calibri"/>
          <w:sz w:val="22"/>
          <w:lang w:val="en-GB"/>
        </w:rPr>
        <w:t>;</w:t>
      </w:r>
    </w:p>
    <w:p w14:paraId="42928FCB" w14:textId="70CA7666" w:rsidR="00493E90" w:rsidRDefault="00493E90" w:rsidP="006055CB">
      <w:pPr>
        <w:pStyle w:val="Header"/>
        <w:numPr>
          <w:ilvl w:val="0"/>
          <w:numId w:val="20"/>
        </w:numPr>
        <w:jc w:val="both"/>
        <w:rPr>
          <w:rFonts w:ascii="Calibri" w:hAnsi="Calibri"/>
          <w:sz w:val="22"/>
          <w:lang w:val="en-GB"/>
        </w:rPr>
      </w:pPr>
      <w:r>
        <w:rPr>
          <w:rFonts w:ascii="Calibri" w:hAnsi="Calibri"/>
          <w:sz w:val="22"/>
          <w:lang w:val="en-GB"/>
        </w:rPr>
        <w:t xml:space="preserve">for the European Union, the lists can be consulted at the following address: </w:t>
      </w:r>
      <w:hyperlink r:id="rId28" w:history="1">
        <w:r>
          <w:rPr>
            <w:rStyle w:val="Hyperlink"/>
            <w:rFonts w:ascii="Calibri" w:hAnsi="Calibri"/>
            <w:sz w:val="22"/>
            <w:lang w:val="en-GB"/>
          </w:rPr>
          <w:t>https://www.sanctionsmap.eu</w:t>
        </w:r>
      </w:hyperlink>
      <w:r w:rsidR="005F1565">
        <w:rPr>
          <w:rFonts w:ascii="Calibri" w:hAnsi="Calibri"/>
          <w:sz w:val="22"/>
          <w:lang w:val="en-GB"/>
        </w:rPr>
        <w:t>;</w:t>
      </w:r>
    </w:p>
    <w:p w14:paraId="0BA348A0" w14:textId="3805EF35" w:rsidR="00493E90" w:rsidRDefault="00493E90" w:rsidP="006055CB">
      <w:pPr>
        <w:pStyle w:val="Header"/>
        <w:numPr>
          <w:ilvl w:val="0"/>
          <w:numId w:val="20"/>
        </w:numPr>
        <w:jc w:val="both"/>
        <w:rPr>
          <w:rFonts w:ascii="Calibri" w:hAnsi="Calibri"/>
          <w:sz w:val="22"/>
          <w:lang w:val="en-GB"/>
        </w:rPr>
      </w:pPr>
      <w:r>
        <w:rPr>
          <w:rFonts w:ascii="Calibri" w:hAnsi="Calibri"/>
          <w:sz w:val="22"/>
          <w:lang w:val="en-GB"/>
        </w:rPr>
        <w:t xml:space="preserve">for France, see: </w:t>
      </w:r>
      <w:hyperlink r:id="rId29" w:history="1">
        <w:r w:rsidR="005F1565" w:rsidRPr="00F13E6E">
          <w:rPr>
            <w:rStyle w:val="Hyperlink"/>
            <w:rFonts w:ascii="Calibri" w:hAnsi="Calibri"/>
            <w:sz w:val="22"/>
            <w:lang w:val="en-GB"/>
          </w:rPr>
          <w:t>https://gels-avoirs.dgtresor.gouv.fr/List</w:t>
        </w:r>
      </w:hyperlink>
      <w:r w:rsidR="005F1565">
        <w:rPr>
          <w:rFonts w:ascii="Calibri" w:hAnsi="Calibri"/>
          <w:sz w:val="22"/>
          <w:lang w:val="en-GB"/>
        </w:rPr>
        <w:t>;</w:t>
      </w:r>
    </w:p>
    <w:p w14:paraId="49F9F686" w14:textId="33909591" w:rsidR="00B4244A" w:rsidRDefault="00B4244A" w:rsidP="006055CB">
      <w:pPr>
        <w:pStyle w:val="Header"/>
        <w:numPr>
          <w:ilvl w:val="0"/>
          <w:numId w:val="20"/>
        </w:numPr>
        <w:jc w:val="both"/>
        <w:rPr>
          <w:rFonts w:ascii="Calibri" w:hAnsi="Calibri"/>
          <w:sz w:val="22"/>
          <w:lang w:val="en-GB"/>
        </w:rPr>
      </w:pPr>
      <w:r w:rsidRPr="00B4244A">
        <w:rPr>
          <w:rFonts w:ascii="Calibri" w:hAnsi="Calibri"/>
          <w:sz w:val="22"/>
          <w:lang w:val="en-GB"/>
        </w:rPr>
        <w:t xml:space="preserve">for the United States, see: </w:t>
      </w:r>
      <w:hyperlink r:id="rId30" w:history="1">
        <w:r w:rsidRPr="00B4244A">
          <w:rPr>
            <w:rStyle w:val="Hyperlink"/>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64927FA5" w14:textId="77777777" w:rsidR="00273C7F" w:rsidRDefault="00273C7F" w:rsidP="006055CB">
      <w:pPr>
        <w:pStyle w:val="Header"/>
        <w:numPr>
          <w:ilvl w:val="0"/>
          <w:numId w:val="19"/>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are not subject to a World Bank exclusion order and are not on the list published by the World Bank. For information, the list can be consulted at the following address: </w:t>
      </w:r>
    </w:p>
    <w:p w14:paraId="056BD7BF" w14:textId="6337C085" w:rsidR="00273C7F" w:rsidRDefault="00493E90" w:rsidP="00273C7F">
      <w:pPr>
        <w:pStyle w:val="Header"/>
        <w:ind w:left="851"/>
        <w:jc w:val="both"/>
        <w:rPr>
          <w:rFonts w:ascii="Calibri" w:hAnsi="Calibri"/>
          <w:sz w:val="22"/>
          <w:lang w:val="en-GB"/>
        </w:rPr>
      </w:pPr>
      <w:hyperlink r:id="rId31" w:history="1">
        <w:r>
          <w:rPr>
            <w:rStyle w:val="Hyperlink"/>
            <w:rFonts w:ascii="Calibri" w:hAnsi="Calibri"/>
            <w:sz w:val="22"/>
            <w:lang w:val="en-GB"/>
          </w:rPr>
          <w:t>https://www.worldbank.org/en/projects-operations/procurement/debarred-firms</w:t>
        </w:r>
      </w:hyperlink>
      <w:r>
        <w:rPr>
          <w:rFonts w:ascii="Calibri" w:hAnsi="Calibri"/>
          <w:sz w:val="22"/>
          <w:lang w:val="en-GB"/>
        </w:rPr>
        <w:t xml:space="preserve"> </w:t>
      </w:r>
    </w:p>
    <w:p w14:paraId="2C7C976D" w14:textId="00A8C7F2" w:rsidR="00493E90" w:rsidRPr="005E1520" w:rsidRDefault="00273C7F" w:rsidP="00273C7F">
      <w:pPr>
        <w:pStyle w:val="Header"/>
        <w:ind w:left="567"/>
        <w:jc w:val="both"/>
        <w:rPr>
          <w:rFonts w:ascii="Calibri" w:hAnsi="Calibri"/>
          <w:sz w:val="22"/>
          <w:lang w:val="en-GB"/>
        </w:rPr>
      </w:pPr>
      <w:r w:rsidRPr="00273C7F">
        <w:rPr>
          <w:rFonts w:ascii="Calibri" w:hAnsi="Calibri"/>
          <w:i/>
          <w:sz w:val="22"/>
          <w:lang w:val="en-GB"/>
        </w:rPr>
        <w:t>I</w:t>
      </w:r>
      <w:r w:rsidR="00493E90" w:rsidRPr="00273C7F">
        <w:rPr>
          <w:rFonts w:ascii="Calibri" w:hAnsi="Calibri"/>
          <w:i/>
          <w:sz w:val="22"/>
          <w:lang w:val="en-GB"/>
        </w:rPr>
        <w:t>n the hypothesis of such a decision of exclusion, we can join to the present declaration on honor the additional information which would allow to consider that this decision of exclusion is not relevant within the framework of the market)</w:t>
      </w:r>
      <w:r w:rsidR="00493E90">
        <w:rPr>
          <w:rFonts w:ascii="Calibri" w:hAnsi="Calibri"/>
          <w:sz w:val="22"/>
          <w:lang w:val="en-GB"/>
        </w:rPr>
        <w:t>.</w:t>
      </w:r>
    </w:p>
    <w:p w14:paraId="40B2B382" w14:textId="71587292" w:rsidR="00493E90" w:rsidRDefault="00493E90" w:rsidP="00EA2A29">
      <w:pPr>
        <w:pStyle w:val="Header"/>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w:t>
      </w:r>
      <w:r w:rsidR="005E1520">
        <w:rPr>
          <w:rFonts w:ascii="Calibri" w:hAnsi="Calibri"/>
          <w:sz w:val="22"/>
          <w:lang w:val="en-GB"/>
        </w:rPr>
        <w:t>ic termination of the contract.</w:t>
      </w:r>
    </w:p>
    <w:p w14:paraId="5BB64BB2" w14:textId="1E4CAD0A" w:rsidR="00A0594E" w:rsidRDefault="00493E90" w:rsidP="00EA2A29">
      <w:pPr>
        <w:spacing w:before="240" w:line="240" w:lineRule="auto"/>
        <w:ind w:left="567"/>
        <w:jc w:val="both"/>
        <w:rPr>
          <w:rFonts w:asciiTheme="minorHAnsi" w:hAnsiTheme="minorHAnsi" w:cs="Arial"/>
          <w:sz w:val="22"/>
          <w:szCs w:val="22"/>
          <w:lang w:val="en-GB"/>
        </w:rPr>
      </w:pPr>
      <w:r>
        <w:rPr>
          <w:rFonts w:ascii="Calibri" w:hAnsi="Calibri"/>
          <w:sz w:val="22"/>
          <w:lang w:val="en-GB"/>
        </w:rPr>
        <w:t xml:space="preserve">They undertake to inform </w:t>
      </w:r>
      <w:r w:rsidR="00BB7E72">
        <w:rPr>
          <w:rFonts w:asciiTheme="minorHAnsi" w:hAnsiTheme="minorHAnsi" w:cstheme="minorHAnsi"/>
          <w:smallCaps/>
          <w:szCs w:val="22"/>
          <w:lang w:val="en-GB"/>
        </w:rPr>
        <w:t>E</w:t>
      </w:r>
      <w:r w:rsidR="00BB7E72">
        <w:rPr>
          <w:rFonts w:asciiTheme="minorHAnsi" w:hAnsiTheme="minorHAnsi" w:cstheme="minorHAnsi"/>
          <w:smallCaps/>
          <w:sz w:val="22"/>
          <w:szCs w:val="22"/>
          <w:lang w:val="en-GB"/>
        </w:rPr>
        <w:t xml:space="preserve">xpertise </w:t>
      </w:r>
      <w:r w:rsidR="00BB7E72">
        <w:rPr>
          <w:rFonts w:asciiTheme="minorHAnsi" w:hAnsiTheme="minorHAnsi" w:cstheme="minorHAnsi"/>
          <w:smallCaps/>
          <w:szCs w:val="22"/>
          <w:lang w:val="en-GB"/>
        </w:rPr>
        <w:t>F</w:t>
      </w:r>
      <w:r w:rsidR="00BB7E72">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with regard to the present declaration.</w:t>
      </w:r>
    </w:p>
    <w:p w14:paraId="70D4DFC0" w14:textId="77777777" w:rsidR="001865CB" w:rsidRPr="00263FD0" w:rsidRDefault="001865CB">
      <w:pPr>
        <w:spacing w:line="240" w:lineRule="auto"/>
        <w:rPr>
          <w:rFonts w:asciiTheme="minorHAnsi" w:eastAsia="Times New Roman" w:hAnsiTheme="minorHAnsi" w:cs="Arial"/>
          <w:lang w:val="en-GB"/>
        </w:rPr>
      </w:pPr>
      <w:r>
        <w:rPr>
          <w:rFonts w:asciiTheme="minorHAnsi" w:hAnsiTheme="minorHAnsi" w:cs="Arial"/>
          <w:lang w:val="en"/>
        </w:rPr>
        <w:br w:type="page"/>
      </w:r>
    </w:p>
    <w:p w14:paraId="3198B89F" w14:textId="77777777" w:rsidR="00BB55D6" w:rsidRPr="00263FD0" w:rsidRDefault="00BB55D6" w:rsidP="001865CB">
      <w:pPr>
        <w:pStyle w:val="u"/>
        <w:widowControl w:val="0"/>
        <w:numPr>
          <w:ilvl w:val="12"/>
          <w:numId w:val="0"/>
        </w:numPr>
        <w:spacing w:before="120"/>
        <w:ind w:left="562"/>
        <w:rPr>
          <w:rFonts w:asciiTheme="minorHAnsi" w:hAnsiTheme="minorHAnsi" w:cs="Arial"/>
          <w:b/>
          <w:bCs/>
          <w:szCs w:val="22"/>
          <w:u w:val="single"/>
          <w:lang w:val="en-GB"/>
        </w:rPr>
      </w:pPr>
    </w:p>
    <w:p w14:paraId="4AEF6695"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THE CONTRACTOR:</w:t>
      </w:r>
    </w:p>
    <w:p w14:paraId="5D3F2C28"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5B8DE60D"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14:paraId="6DBF73A9"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2"/>
      </w:r>
      <w:r>
        <w:rPr>
          <w:rFonts w:asciiTheme="minorHAnsi" w:eastAsia="Times New Roman" w:hAnsiTheme="minorHAnsi"/>
          <w:sz w:val="22"/>
          <w:szCs w:val="22"/>
          <w:lang w:val="en"/>
        </w:rPr>
        <w:t xml:space="preserve">: </w:t>
      </w:r>
    </w:p>
    <w:p w14:paraId="64C50CA9" w14:textId="7E763763"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r w:rsidR="00B4244A">
        <w:rPr>
          <w:rFonts w:asciiTheme="minorHAnsi" w:eastAsia="Times New Roman" w:hAnsiTheme="minorHAnsi" w:cs="Arial"/>
          <w:sz w:val="22"/>
          <w:szCs w:val="22"/>
          <w:lang w:val="en"/>
        </w:rPr>
        <w:t>:</w:t>
      </w:r>
    </w:p>
    <w:p w14:paraId="4CC6B763" w14:textId="400A5F0D"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76838961" w14:textId="77777777" w:rsidR="00893886" w:rsidRPr="00263FD0"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p>
    <w:p w14:paraId="2F3A5436" w14:textId="77777777" w:rsidR="00893886" w:rsidRPr="00263FD0" w:rsidRDefault="00893886" w:rsidP="00FF3A69">
      <w:pPr>
        <w:autoSpaceDE w:val="0"/>
        <w:autoSpaceDN w:val="0"/>
        <w:adjustRightInd w:val="0"/>
        <w:spacing w:line="240" w:lineRule="auto"/>
        <w:jc w:val="both"/>
        <w:rPr>
          <w:rFonts w:asciiTheme="minorHAnsi" w:eastAsia="Times New Roman" w:hAnsiTheme="minorHAnsi" w:cs="Arial"/>
          <w:sz w:val="22"/>
          <w:szCs w:val="22"/>
          <w:lang w:val="en-GB"/>
        </w:rPr>
      </w:pPr>
    </w:p>
    <w:p w14:paraId="6BBD6CC3" w14:textId="5108385B"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5D026A2D"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This offer is accepted as an undertaking.</w:t>
      </w:r>
    </w:p>
    <w:p w14:paraId="40B02B92"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4184571B"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3"/>
      </w:r>
      <w:r>
        <w:rPr>
          <w:rFonts w:asciiTheme="minorHAnsi" w:eastAsia="Times New Roman" w:hAnsiTheme="minorHAnsi"/>
          <w:sz w:val="22"/>
          <w:szCs w:val="22"/>
          <w:lang w:val="en"/>
        </w:rPr>
        <w:t>:</w:t>
      </w:r>
    </w:p>
    <w:p w14:paraId="0D0E8333" w14:textId="71595A39"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p>
    <w:p w14:paraId="68ED4332" w14:textId="7D1AB390"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00CBED95"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lang w:val="en-GB"/>
        </w:rPr>
      </w:pPr>
    </w:p>
    <w:p w14:paraId="2A662D7E" w14:textId="77777777" w:rsidR="00710099" w:rsidRPr="00263FD0"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lang w:val="en-GB"/>
        </w:r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p w14:paraId="0D572208" w14:textId="77777777" w:rsidR="00FF3A69" w:rsidRPr="00263FD0"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lang w:val="en-GB"/>
        </w:rPr>
      </w:pPr>
    </w:p>
    <w:p w14:paraId="62C1376D" w14:textId="77777777" w:rsidR="00656639" w:rsidRPr="00263FD0" w:rsidRDefault="00656639" w:rsidP="001865CB">
      <w:pPr>
        <w:widowControl w:val="0"/>
        <w:ind w:right="3367"/>
        <w:rPr>
          <w:rFonts w:asciiTheme="minorHAnsi" w:hAnsiTheme="minorHAnsi" w:cs="Arial"/>
          <w:b/>
          <w:caps/>
          <w:lang w:val="en-GB"/>
        </w:rPr>
        <w:sectPr w:rsidR="00656639" w:rsidRPr="00263FD0" w:rsidSect="002129B8">
          <w:headerReference w:type="default" r:id="rId32"/>
          <w:pgSz w:w="11906" w:h="16838" w:code="9"/>
          <w:pgMar w:top="902" w:right="1009" w:bottom="720" w:left="1151" w:header="397" w:footer="907" w:gutter="0"/>
          <w:cols w:space="708"/>
          <w:docGrid w:linePitch="360"/>
        </w:sectPr>
      </w:pPr>
    </w:p>
    <w:p w14:paraId="297840BB" w14:textId="77777777" w:rsidR="00656639" w:rsidRPr="00263FD0" w:rsidRDefault="00656639">
      <w:pPr>
        <w:widowControl w:val="0"/>
        <w:rPr>
          <w:rFonts w:asciiTheme="minorHAnsi" w:hAnsiTheme="minorHAnsi" w:cs="Arial"/>
          <w:b/>
          <w:caps/>
          <w:lang w:val="en-GB"/>
        </w:rPr>
      </w:pPr>
    </w:p>
    <w:p w14:paraId="055805ED" w14:textId="77777777" w:rsidR="00656639" w:rsidRPr="00383F78" w:rsidRDefault="00E551F2" w:rsidP="00436E95">
      <w:pPr>
        <w:pStyle w:val="v"/>
        <w:widowControl w:val="0"/>
        <w:spacing w:before="600" w:after="240"/>
        <w:ind w:left="357" w:firstLine="0"/>
        <w:jc w:val="left"/>
        <w:outlineLvl w:val="0"/>
        <w:rPr>
          <w:rFonts w:asciiTheme="minorHAnsi" w:hAnsiTheme="minorHAnsi" w:cstheme="minorHAnsi"/>
          <w:b/>
          <w:caps/>
          <w:sz w:val="24"/>
          <w:szCs w:val="24"/>
          <w:lang w:val="en-GB"/>
        </w:rPr>
      </w:pPr>
      <w:bookmarkStart w:id="131" w:name="_Toc237879688"/>
      <w:r w:rsidRPr="00383F78">
        <w:rPr>
          <w:rFonts w:asciiTheme="minorHAnsi" w:hAnsiTheme="minorHAnsi" w:cstheme="minorHAnsi"/>
          <w:b/>
          <w:bCs/>
          <w:caps/>
          <w:sz w:val="24"/>
          <w:szCs w:val="24"/>
          <w:lang w:val="en"/>
        </w:rPr>
        <w:t>Annex 1: Specifications</w:t>
      </w:r>
      <w:bookmarkEnd w:id="131"/>
    </w:p>
    <w:p w14:paraId="3F421516" w14:textId="77777777" w:rsidR="00A3668B" w:rsidRPr="001C417F" w:rsidRDefault="00A3668B" w:rsidP="00A3668B">
      <w:pPr>
        <w:spacing w:before="60" w:after="240" w:line="276" w:lineRule="auto"/>
        <w:jc w:val="center"/>
        <w:rPr>
          <w:rFonts w:asciiTheme="minorHAnsi" w:eastAsia="Arial" w:hAnsiTheme="minorHAnsi" w:cstheme="minorHAnsi"/>
          <w:b/>
          <w:bCs/>
          <w:sz w:val="22"/>
          <w:szCs w:val="22"/>
          <w:lang w:val="en-GB" w:eastAsia="en-US"/>
        </w:rPr>
      </w:pPr>
      <w:r w:rsidRPr="001C417F">
        <w:rPr>
          <w:rFonts w:asciiTheme="minorHAnsi" w:eastAsia="Arial" w:hAnsiTheme="minorHAnsi" w:cstheme="minorHAnsi"/>
          <w:b/>
          <w:bCs/>
          <w:sz w:val="22"/>
          <w:szCs w:val="22"/>
          <w:lang w:val="en-GB" w:eastAsia="en-US"/>
        </w:rPr>
        <w:t>TERMS OF REFERENCE AND TECHNICAL SPECIFICATIONS</w:t>
      </w:r>
    </w:p>
    <w:tbl>
      <w:tblPr>
        <w:tblW w:w="9072"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03"/>
        <w:gridCol w:w="6169"/>
      </w:tblGrid>
      <w:tr w:rsidR="00A3668B" w:rsidRPr="001C417F" w14:paraId="13FAD05A" w14:textId="77777777" w:rsidTr="00E85521">
        <w:trPr>
          <w:trHeight w:val="283"/>
        </w:trPr>
        <w:tc>
          <w:tcPr>
            <w:tcW w:w="2903" w:type="dxa"/>
            <w:shd w:val="clear" w:color="auto" w:fill="E6E6E6"/>
            <w:vAlign w:val="center"/>
          </w:tcPr>
          <w:p w14:paraId="652FC75B" w14:textId="77777777" w:rsidR="00A3668B" w:rsidRPr="001C417F" w:rsidRDefault="00A3668B" w:rsidP="00A3668B">
            <w:pPr>
              <w:spacing w:before="60" w:line="276" w:lineRule="auto"/>
              <w:rPr>
                <w:rFonts w:asciiTheme="minorHAnsi" w:eastAsia="Arial" w:hAnsiTheme="minorHAnsi" w:cstheme="minorHAnsi"/>
                <w:sz w:val="22"/>
                <w:szCs w:val="22"/>
                <w:lang w:val="en-GB" w:eastAsia="en-US"/>
              </w:rPr>
            </w:pPr>
            <w:r w:rsidRPr="001C417F">
              <w:rPr>
                <w:rFonts w:asciiTheme="minorHAnsi" w:eastAsia="Arial" w:hAnsiTheme="minorHAnsi" w:cstheme="minorHAnsi"/>
                <w:sz w:val="22"/>
                <w:szCs w:val="22"/>
                <w:lang w:val="en-GB" w:eastAsia="en-US"/>
              </w:rPr>
              <w:t>Assignment name</w:t>
            </w:r>
          </w:p>
        </w:tc>
        <w:tc>
          <w:tcPr>
            <w:tcW w:w="6169" w:type="dxa"/>
            <w:vAlign w:val="center"/>
          </w:tcPr>
          <w:p w14:paraId="74FFCA24" w14:textId="2CB4B609" w:rsidR="00A3668B" w:rsidRPr="001C417F" w:rsidRDefault="00A3668B" w:rsidP="00A3668B">
            <w:pPr>
              <w:spacing w:before="60" w:line="276" w:lineRule="auto"/>
              <w:rPr>
                <w:rFonts w:asciiTheme="minorHAnsi" w:eastAsia="Arial" w:hAnsiTheme="minorHAnsi" w:cstheme="minorHAnsi"/>
                <w:sz w:val="22"/>
                <w:szCs w:val="22"/>
                <w:lang w:val="en-GB" w:eastAsia="en-US"/>
              </w:rPr>
            </w:pPr>
            <w:r w:rsidRPr="001C417F">
              <w:rPr>
                <w:rFonts w:asciiTheme="minorHAnsi" w:eastAsia="Arial" w:hAnsiTheme="minorHAnsi" w:cstheme="minorHAnsi"/>
                <w:sz w:val="22"/>
                <w:szCs w:val="22"/>
                <w:lang w:val="en-GB" w:eastAsia="en-US"/>
              </w:rPr>
              <w:t xml:space="preserve">Supply, Delivery and Installation of Furniture, Medical and Clinical Equipment, IT and Office Equipment, Household Appliances and Learning Space Equipment for Mental Health Facilities in Odesa </w:t>
            </w:r>
            <w:commentRangeStart w:id="132"/>
            <w:r w:rsidRPr="001C417F">
              <w:rPr>
                <w:rFonts w:asciiTheme="minorHAnsi" w:eastAsia="Arial" w:hAnsiTheme="minorHAnsi" w:cstheme="minorHAnsi"/>
                <w:sz w:val="22"/>
                <w:szCs w:val="22"/>
                <w:lang w:val="en-GB" w:eastAsia="en-US"/>
              </w:rPr>
              <w:t>Region</w:t>
            </w:r>
            <w:commentRangeEnd w:id="132"/>
            <w:r w:rsidRPr="001C417F">
              <w:rPr>
                <w:rStyle w:val="CommentReference"/>
                <w:rFonts w:asciiTheme="minorHAnsi" w:eastAsia="Arial" w:hAnsiTheme="minorHAnsi" w:cstheme="minorHAnsi"/>
                <w:sz w:val="22"/>
                <w:szCs w:val="22"/>
                <w:lang w:val="en-GB" w:eastAsia="en-US"/>
              </w:rPr>
              <w:commentReference w:id="132"/>
            </w:r>
            <w:r w:rsidRPr="001C417F">
              <w:rPr>
                <w:rFonts w:asciiTheme="minorHAnsi" w:eastAsia="Arial" w:hAnsiTheme="minorHAnsi" w:cstheme="minorHAnsi"/>
                <w:sz w:val="22"/>
                <w:szCs w:val="22"/>
                <w:lang w:val="en-GB" w:eastAsia="en-US"/>
              </w:rPr>
              <w:t xml:space="preserve"> (Lot 6)</w:t>
            </w:r>
          </w:p>
        </w:tc>
      </w:tr>
      <w:tr w:rsidR="00A3668B" w:rsidRPr="001C417F" w14:paraId="552D488A" w14:textId="77777777" w:rsidTr="00E85521">
        <w:trPr>
          <w:trHeight w:val="283"/>
        </w:trPr>
        <w:tc>
          <w:tcPr>
            <w:tcW w:w="2903" w:type="dxa"/>
            <w:shd w:val="clear" w:color="auto" w:fill="E6E6E6"/>
            <w:vAlign w:val="center"/>
          </w:tcPr>
          <w:p w14:paraId="1817B72F" w14:textId="77777777" w:rsidR="00A3668B" w:rsidRPr="001C417F" w:rsidRDefault="00A3668B" w:rsidP="00A3668B">
            <w:pPr>
              <w:spacing w:before="60" w:line="276" w:lineRule="auto"/>
              <w:rPr>
                <w:rFonts w:asciiTheme="minorHAnsi" w:eastAsia="Arial" w:hAnsiTheme="minorHAnsi" w:cstheme="minorHAnsi"/>
                <w:sz w:val="22"/>
                <w:szCs w:val="22"/>
                <w:lang w:val="en-GB" w:eastAsia="en-US"/>
              </w:rPr>
            </w:pPr>
            <w:r w:rsidRPr="001C417F">
              <w:rPr>
                <w:rFonts w:asciiTheme="minorHAnsi" w:eastAsia="Arial" w:hAnsiTheme="minorHAnsi" w:cstheme="minorHAnsi"/>
                <w:sz w:val="22"/>
                <w:szCs w:val="22"/>
                <w:lang w:val="en-GB" w:eastAsia="en-US"/>
              </w:rPr>
              <w:t>Beneficiary</w:t>
            </w:r>
          </w:p>
        </w:tc>
        <w:tc>
          <w:tcPr>
            <w:tcW w:w="6169" w:type="dxa"/>
            <w:vAlign w:val="center"/>
          </w:tcPr>
          <w:p w14:paraId="60DB392C" w14:textId="77777777" w:rsidR="00A3668B" w:rsidRPr="001C417F" w:rsidRDefault="00A3668B" w:rsidP="00A3668B">
            <w:pPr>
              <w:spacing w:line="276" w:lineRule="auto"/>
              <w:rPr>
                <w:rFonts w:asciiTheme="minorHAnsi" w:eastAsia="Arial" w:hAnsiTheme="minorHAnsi" w:cstheme="minorHAnsi"/>
                <w:sz w:val="22"/>
                <w:szCs w:val="22"/>
                <w:lang w:val="en-US" w:eastAsia="en-US"/>
              </w:rPr>
            </w:pPr>
            <w:r w:rsidRPr="001C417F">
              <w:rPr>
                <w:rFonts w:asciiTheme="minorHAnsi" w:eastAsia="Arial" w:hAnsiTheme="minorHAnsi" w:cstheme="minorHAnsi"/>
                <w:sz w:val="22"/>
                <w:szCs w:val="22"/>
                <w:lang w:val="en-US" w:eastAsia="en-US"/>
              </w:rPr>
              <w:t>Mental Health Center in Odesa</w:t>
            </w:r>
          </w:p>
        </w:tc>
      </w:tr>
      <w:tr w:rsidR="00A3668B" w:rsidRPr="001C417F" w14:paraId="7671D0F7" w14:textId="77777777" w:rsidTr="00E85521">
        <w:trPr>
          <w:trHeight w:val="283"/>
        </w:trPr>
        <w:tc>
          <w:tcPr>
            <w:tcW w:w="2903" w:type="dxa"/>
            <w:shd w:val="clear" w:color="auto" w:fill="E6E6E6"/>
            <w:vAlign w:val="center"/>
          </w:tcPr>
          <w:p w14:paraId="4544C421" w14:textId="77777777" w:rsidR="00A3668B" w:rsidRPr="001C417F" w:rsidRDefault="00A3668B" w:rsidP="00A3668B">
            <w:pPr>
              <w:spacing w:before="60" w:line="276" w:lineRule="auto"/>
              <w:rPr>
                <w:rFonts w:asciiTheme="minorHAnsi" w:eastAsia="Arial" w:hAnsiTheme="minorHAnsi" w:cstheme="minorHAnsi"/>
                <w:sz w:val="22"/>
                <w:szCs w:val="22"/>
                <w:lang w:val="en-GB" w:eastAsia="en-US"/>
              </w:rPr>
            </w:pPr>
            <w:r w:rsidRPr="001C417F">
              <w:rPr>
                <w:rFonts w:asciiTheme="minorHAnsi" w:eastAsia="Arial" w:hAnsiTheme="minorHAnsi" w:cstheme="minorHAnsi"/>
                <w:sz w:val="22"/>
                <w:szCs w:val="22"/>
                <w:lang w:val="en-GB" w:eastAsia="en-US"/>
              </w:rPr>
              <w:t>Country</w:t>
            </w:r>
          </w:p>
        </w:tc>
        <w:tc>
          <w:tcPr>
            <w:tcW w:w="6169" w:type="dxa"/>
            <w:vAlign w:val="center"/>
          </w:tcPr>
          <w:p w14:paraId="7A24F256" w14:textId="77777777" w:rsidR="00A3668B" w:rsidRPr="001C417F" w:rsidRDefault="00A3668B" w:rsidP="00A3668B">
            <w:pPr>
              <w:spacing w:line="276" w:lineRule="auto"/>
              <w:rPr>
                <w:rFonts w:asciiTheme="minorHAnsi" w:eastAsia="Arial" w:hAnsiTheme="minorHAnsi" w:cstheme="minorHAnsi"/>
                <w:sz w:val="22"/>
                <w:szCs w:val="22"/>
                <w:lang w:val="en-GB" w:eastAsia="en-US"/>
              </w:rPr>
            </w:pPr>
            <w:r w:rsidRPr="001C417F">
              <w:rPr>
                <w:rFonts w:asciiTheme="minorHAnsi" w:eastAsia="Arial" w:hAnsiTheme="minorHAnsi" w:cstheme="minorHAnsi"/>
                <w:sz w:val="22"/>
                <w:szCs w:val="22"/>
                <w:lang w:val="en-GB" w:eastAsia="en-US"/>
              </w:rPr>
              <w:t>Ukraine</w:t>
            </w:r>
          </w:p>
        </w:tc>
      </w:tr>
      <w:tr w:rsidR="00A3668B" w:rsidRPr="001C417F" w14:paraId="336FBC03" w14:textId="77777777" w:rsidTr="00E85521">
        <w:trPr>
          <w:trHeight w:val="283"/>
        </w:trPr>
        <w:tc>
          <w:tcPr>
            <w:tcW w:w="2903" w:type="dxa"/>
            <w:shd w:val="clear" w:color="auto" w:fill="E6E6E6"/>
            <w:vAlign w:val="center"/>
          </w:tcPr>
          <w:p w14:paraId="076A7A29" w14:textId="77777777" w:rsidR="00A3668B" w:rsidRPr="001C417F" w:rsidRDefault="00A3668B" w:rsidP="00A3668B">
            <w:pPr>
              <w:spacing w:before="60" w:line="276" w:lineRule="auto"/>
              <w:rPr>
                <w:rFonts w:asciiTheme="minorHAnsi" w:eastAsia="Arial" w:hAnsiTheme="minorHAnsi" w:cstheme="minorHAnsi"/>
                <w:sz w:val="22"/>
                <w:szCs w:val="22"/>
                <w:lang w:val="en-GB" w:eastAsia="en-US"/>
              </w:rPr>
            </w:pPr>
            <w:r w:rsidRPr="001C417F">
              <w:rPr>
                <w:rFonts w:asciiTheme="minorHAnsi" w:eastAsia="Arial" w:hAnsiTheme="minorHAnsi" w:cstheme="minorHAnsi"/>
                <w:sz w:val="22"/>
                <w:szCs w:val="22"/>
                <w:lang w:val="en-GB" w:eastAsia="en-US"/>
              </w:rPr>
              <w:t>Project</w:t>
            </w:r>
          </w:p>
        </w:tc>
        <w:tc>
          <w:tcPr>
            <w:tcW w:w="6169" w:type="dxa"/>
            <w:vAlign w:val="center"/>
          </w:tcPr>
          <w:p w14:paraId="1ADD3610" w14:textId="77777777" w:rsidR="00A3668B" w:rsidRPr="001C417F" w:rsidRDefault="00A3668B" w:rsidP="00A3668B">
            <w:pPr>
              <w:spacing w:line="276" w:lineRule="auto"/>
              <w:rPr>
                <w:rFonts w:asciiTheme="minorHAnsi" w:eastAsia="Arial" w:hAnsiTheme="minorHAnsi" w:cstheme="minorHAnsi"/>
                <w:sz w:val="22"/>
                <w:szCs w:val="22"/>
                <w:lang w:val="en-GB" w:eastAsia="en-US"/>
              </w:rPr>
            </w:pPr>
            <w:r w:rsidRPr="001C417F">
              <w:rPr>
                <w:rFonts w:asciiTheme="minorHAnsi" w:eastAsia="Arial" w:hAnsiTheme="minorHAnsi" w:cstheme="minorHAnsi"/>
                <w:sz w:val="22"/>
                <w:szCs w:val="22"/>
                <w:lang w:val="en-GB" w:eastAsia="en-US"/>
              </w:rPr>
              <w:t>REHAB</w:t>
            </w:r>
          </w:p>
        </w:tc>
      </w:tr>
    </w:tbl>
    <w:p w14:paraId="608C7B68" w14:textId="77777777" w:rsidR="00A3668B" w:rsidRPr="001C417F" w:rsidRDefault="00A3668B" w:rsidP="00A3668B">
      <w:pPr>
        <w:spacing w:before="60" w:line="276" w:lineRule="auto"/>
        <w:jc w:val="both"/>
        <w:rPr>
          <w:rFonts w:asciiTheme="minorHAnsi" w:eastAsia="Arial" w:hAnsiTheme="minorHAnsi" w:cstheme="minorHAnsi"/>
          <w:sz w:val="22"/>
          <w:szCs w:val="22"/>
          <w:lang w:val="en-GB" w:eastAsia="en-US"/>
        </w:rPr>
      </w:pPr>
    </w:p>
    <w:p w14:paraId="08672717" w14:textId="77777777" w:rsidR="00A3668B" w:rsidRPr="001C417F" w:rsidRDefault="00A3668B" w:rsidP="00A3668B">
      <w:pPr>
        <w:numPr>
          <w:ilvl w:val="0"/>
          <w:numId w:val="25"/>
        </w:numPr>
        <w:shd w:val="clear" w:color="auto" w:fill="E6E6E6"/>
        <w:spacing w:line="276" w:lineRule="auto"/>
        <w:ind w:left="180"/>
        <w:rPr>
          <w:rFonts w:asciiTheme="minorHAnsi" w:eastAsia="Arial" w:hAnsiTheme="minorHAnsi" w:cstheme="minorHAnsi"/>
          <w:b/>
          <w:bCs/>
          <w:sz w:val="22"/>
          <w:szCs w:val="22"/>
          <w:lang w:val="en-GB" w:eastAsia="en-US"/>
        </w:rPr>
      </w:pPr>
      <w:r w:rsidRPr="001C417F">
        <w:rPr>
          <w:rFonts w:asciiTheme="minorHAnsi" w:eastAsia="Arial" w:hAnsiTheme="minorHAnsi" w:cstheme="minorHAnsi"/>
          <w:b/>
          <w:bCs/>
          <w:sz w:val="22"/>
          <w:szCs w:val="22"/>
          <w:lang w:val="en-GB" w:eastAsia="en-US"/>
        </w:rPr>
        <w:t>Background information</w:t>
      </w:r>
    </w:p>
    <w:p w14:paraId="78535CD1" w14:textId="77777777" w:rsidR="00A3668B" w:rsidRPr="001C417F" w:rsidRDefault="00A3668B" w:rsidP="00A3668B">
      <w:pPr>
        <w:spacing w:before="240" w:after="240" w:line="276" w:lineRule="auto"/>
        <w:jc w:val="both"/>
        <w:rPr>
          <w:rFonts w:asciiTheme="minorHAnsi" w:eastAsia="Arial" w:hAnsiTheme="minorHAnsi" w:cstheme="minorHAnsi"/>
          <w:sz w:val="22"/>
          <w:szCs w:val="22"/>
          <w:lang w:val="en-GB" w:eastAsia="en-US"/>
        </w:rPr>
      </w:pPr>
      <w:r w:rsidRPr="001C417F">
        <w:rPr>
          <w:rFonts w:asciiTheme="minorHAnsi" w:eastAsia="Arial" w:hAnsiTheme="minorHAnsi" w:cstheme="minorHAnsi"/>
          <w:sz w:val="22"/>
          <w:szCs w:val="22"/>
          <w:lang w:val="en-GB" w:eastAsia="en-US"/>
        </w:rPr>
        <w:t xml:space="preserve">Expertise France is the French International Technical Cooperation Agency, with the status of public institution under the joint supervision of the Ministry of Europe and Foreign Affairs and the Ministries of Economics, Finance and Industrial and Digital Sovereignty. It is the second largest technical cooperation agency in Europe. Expertise France designs and implements projects that strengthen public policies over the long term in developing and emerging countries. As the French public agency for international technical cooperation, Expertise France operates in more than 100 countries, implementing more than 400 projects. The agency works in close collaboration with French public institutions, as well as with the European Union, to respond to the needs of partner countries that wish to improve public policies that tackle these challenges. In Ukraine the Agency has been regularly present since 2006 through series of technical assistance projects. </w:t>
      </w:r>
    </w:p>
    <w:p w14:paraId="311CB85C" w14:textId="77777777" w:rsidR="00A3668B" w:rsidRPr="001C417F" w:rsidRDefault="00A3668B" w:rsidP="00A3668B">
      <w:pPr>
        <w:spacing w:line="276" w:lineRule="auto"/>
        <w:jc w:val="both"/>
        <w:rPr>
          <w:rFonts w:asciiTheme="minorHAnsi" w:eastAsia="Arial" w:hAnsiTheme="minorHAnsi" w:cstheme="minorHAnsi"/>
          <w:sz w:val="22"/>
          <w:szCs w:val="22"/>
          <w:lang w:val="en-GB" w:eastAsia="en-US"/>
        </w:rPr>
      </w:pPr>
      <w:r w:rsidRPr="001C417F">
        <w:rPr>
          <w:rFonts w:asciiTheme="minorHAnsi" w:eastAsia="Arial" w:hAnsiTheme="minorHAnsi" w:cstheme="minorHAnsi"/>
          <w:b/>
          <w:bCs/>
          <w:sz w:val="22"/>
          <w:szCs w:val="22"/>
          <w:lang w:val="en-GB" w:eastAsia="en-US"/>
        </w:rPr>
        <w:t>Expertise France in Ukraine</w:t>
      </w:r>
    </w:p>
    <w:p w14:paraId="35D973C5" w14:textId="77777777" w:rsidR="00A3668B" w:rsidRPr="001C417F" w:rsidRDefault="00A3668B" w:rsidP="00A3668B">
      <w:pPr>
        <w:spacing w:after="240" w:line="276" w:lineRule="auto"/>
        <w:jc w:val="both"/>
        <w:rPr>
          <w:rFonts w:asciiTheme="minorHAnsi" w:eastAsia="Arial" w:hAnsiTheme="minorHAnsi" w:cstheme="minorHAnsi"/>
          <w:sz w:val="22"/>
          <w:szCs w:val="22"/>
          <w:lang w:val="en-GB" w:eastAsia="en-US"/>
        </w:rPr>
      </w:pPr>
      <w:r w:rsidRPr="001C417F">
        <w:rPr>
          <w:rFonts w:asciiTheme="minorHAnsi" w:eastAsia="Arial" w:hAnsiTheme="minorHAnsi" w:cstheme="minorHAnsi"/>
          <w:sz w:val="22"/>
          <w:szCs w:val="22"/>
          <w:lang w:val="en-GB" w:eastAsia="en-US"/>
        </w:rPr>
        <w:t xml:space="preserve">The MEAE has financed in 2023 Expertise France with an envelope of €14.5 million to position French technical cooperation and respond to Ukraine’s short, medium and long-term needs. This facility, entitled mAIDan Ukraine, finances and co-finances technical assistance projects to support Ukrainian authorities in preparing for reconstruction and the European accession process. </w:t>
      </w:r>
    </w:p>
    <w:p w14:paraId="723B17F1" w14:textId="77777777" w:rsidR="00A3668B" w:rsidRPr="001C417F" w:rsidRDefault="00A3668B" w:rsidP="00A3668B">
      <w:pPr>
        <w:spacing w:after="240" w:line="276" w:lineRule="auto"/>
        <w:jc w:val="both"/>
        <w:rPr>
          <w:rFonts w:asciiTheme="minorHAnsi" w:eastAsia="Arial" w:hAnsiTheme="minorHAnsi" w:cstheme="minorHAnsi"/>
          <w:sz w:val="22"/>
          <w:szCs w:val="22"/>
          <w:lang w:val="en-GB" w:eastAsia="en-US"/>
        </w:rPr>
      </w:pPr>
      <w:r w:rsidRPr="001C417F">
        <w:rPr>
          <w:rFonts w:asciiTheme="minorHAnsi" w:eastAsia="Arial" w:hAnsiTheme="minorHAnsi" w:cstheme="minorHAnsi"/>
          <w:sz w:val="22"/>
          <w:szCs w:val="22"/>
          <w:lang w:val="en-GB" w:eastAsia="en-US"/>
        </w:rPr>
        <w:t>The ongoing other projects in Ukraine include: the EU-funded Project</w:t>
      </w:r>
      <w:r w:rsidRPr="001C417F">
        <w:rPr>
          <w:rFonts w:asciiTheme="minorHAnsi" w:eastAsia="Arial" w:hAnsiTheme="minorHAnsi" w:cstheme="minorHAnsi"/>
          <w:b/>
          <w:bCs/>
          <w:sz w:val="22"/>
          <w:szCs w:val="22"/>
          <w:lang w:val="en-GB" w:eastAsia="en-US"/>
        </w:rPr>
        <w:t xml:space="preserve"> Pravo-Justice</w:t>
      </w:r>
      <w:r w:rsidRPr="001C417F">
        <w:rPr>
          <w:rFonts w:asciiTheme="minorHAnsi" w:eastAsia="Arial" w:hAnsiTheme="minorHAnsi" w:cstheme="minorHAnsi"/>
          <w:sz w:val="22"/>
          <w:szCs w:val="22"/>
          <w:lang w:val="en-GB" w:eastAsia="en-US"/>
        </w:rPr>
        <w:t xml:space="preserve"> which promotes greater rule of law in Ukraine, in line with European standards and comparative practices; the “</w:t>
      </w:r>
      <w:r w:rsidRPr="001C417F">
        <w:rPr>
          <w:rFonts w:asciiTheme="minorHAnsi" w:eastAsia="Arial" w:hAnsiTheme="minorHAnsi" w:cstheme="minorHAnsi"/>
          <w:b/>
          <w:bCs/>
          <w:sz w:val="22"/>
          <w:szCs w:val="22"/>
          <w:lang w:val="en-GB" w:eastAsia="en-US"/>
        </w:rPr>
        <w:t>Stiykist</w:t>
      </w:r>
      <w:r w:rsidRPr="001C417F">
        <w:rPr>
          <w:rFonts w:asciiTheme="minorHAnsi" w:eastAsia="Arial" w:hAnsiTheme="minorHAnsi" w:cstheme="minorHAnsi"/>
          <w:sz w:val="22"/>
          <w:szCs w:val="22"/>
          <w:lang w:val="en-GB" w:eastAsia="en-US"/>
        </w:rPr>
        <w:t>” (resilience) project aims to contribute to social transformation and resilience in Ukraine by strengthening the capacities of national, regional and local institutions in the field of vocational training and social services, with a particular focus on the social inclusion of the most vulnerable; the Technical Support of the State Audit Service project which aims to mobilize French and national technical expertise to help bringing Ukrainian legislation into line with the acquis Communautaire, particularly in terms of protecting the EU’s financial interests and supporting the SAS in its role of inspecting and monitoring the use of reconstruction funds.</w:t>
      </w:r>
    </w:p>
    <w:p w14:paraId="60126E69" w14:textId="77777777" w:rsidR="00A3668B" w:rsidRPr="001C417F" w:rsidRDefault="00A3668B" w:rsidP="00A3668B">
      <w:pPr>
        <w:spacing w:line="276" w:lineRule="auto"/>
        <w:jc w:val="both"/>
        <w:rPr>
          <w:rFonts w:asciiTheme="minorHAnsi" w:eastAsia="Arial" w:hAnsiTheme="minorHAnsi" w:cstheme="minorHAnsi"/>
          <w:sz w:val="22"/>
          <w:szCs w:val="22"/>
          <w:lang w:val="en-GB" w:eastAsia="en-US"/>
        </w:rPr>
      </w:pPr>
      <w:r w:rsidRPr="001C417F">
        <w:rPr>
          <w:rFonts w:asciiTheme="minorHAnsi" w:eastAsia="Arial" w:hAnsiTheme="minorHAnsi" w:cstheme="minorHAnsi"/>
          <w:b/>
          <w:bCs/>
          <w:sz w:val="22"/>
          <w:szCs w:val="22"/>
          <w:lang w:val="en-GB" w:eastAsia="en-US"/>
        </w:rPr>
        <w:lastRenderedPageBreak/>
        <w:t>Expertise France’s Health Programme</w:t>
      </w:r>
      <w:r w:rsidRPr="001C417F">
        <w:rPr>
          <w:rFonts w:asciiTheme="minorHAnsi" w:eastAsia="Arial" w:hAnsiTheme="minorHAnsi" w:cstheme="minorHAnsi"/>
          <w:sz w:val="22"/>
          <w:szCs w:val="22"/>
          <w:lang w:val="en-GB" w:eastAsia="en-US"/>
        </w:rPr>
        <w:t xml:space="preserve"> </w:t>
      </w:r>
    </w:p>
    <w:p w14:paraId="3E22A7B5" w14:textId="77777777" w:rsidR="00A3668B" w:rsidRPr="001C417F" w:rsidRDefault="00A3668B" w:rsidP="00A3668B">
      <w:pPr>
        <w:spacing w:line="276" w:lineRule="auto"/>
        <w:jc w:val="both"/>
        <w:rPr>
          <w:rFonts w:asciiTheme="minorHAnsi" w:eastAsia="Arial" w:hAnsiTheme="minorHAnsi" w:cstheme="minorHAnsi"/>
          <w:sz w:val="22"/>
          <w:szCs w:val="22"/>
          <w:lang w:val="en-GB" w:eastAsia="en-US"/>
        </w:rPr>
      </w:pPr>
      <w:r w:rsidRPr="001C417F">
        <w:rPr>
          <w:rFonts w:asciiTheme="minorHAnsi" w:eastAsia="Arial" w:hAnsiTheme="minorHAnsi" w:cstheme="minorHAnsi"/>
          <w:sz w:val="22"/>
          <w:szCs w:val="22"/>
          <w:lang w:val="en-GB" w:eastAsia="en-US"/>
        </w:rPr>
        <w:t xml:space="preserve">As part of France’s strategy for reconstruction and aid in Ukraine focusing on the health sector The French Ministry of Europe and Foreign Affairs (MEAE)’s Crisis Center (CDCS) has financed €18 million over 36 months to the </w:t>
      </w:r>
      <w:r w:rsidRPr="001C417F">
        <w:rPr>
          <w:rFonts w:asciiTheme="minorHAnsi" w:eastAsia="Arial" w:hAnsiTheme="minorHAnsi" w:cstheme="minorHAnsi"/>
          <w:b/>
          <w:bCs/>
          <w:sz w:val="22"/>
          <w:szCs w:val="22"/>
          <w:lang w:val="en-GB" w:eastAsia="en-US"/>
        </w:rPr>
        <w:t>APPUI</w:t>
      </w:r>
      <w:r w:rsidRPr="001C417F">
        <w:rPr>
          <w:rFonts w:asciiTheme="minorHAnsi" w:eastAsia="Arial" w:hAnsiTheme="minorHAnsi" w:cstheme="minorHAnsi"/>
          <w:sz w:val="22"/>
          <w:szCs w:val="22"/>
          <w:lang w:val="en-GB" w:eastAsia="en-US"/>
        </w:rPr>
        <w:t xml:space="preserve"> Health Project from 2024 to 2026. The project, implemented in partnership with Ministry of Health of Ukraine and other key stakeholders aims to improve Ukrainian populations’ access to essential healthcare services in times of crisis. The project focuses on enhancing hospital cooperation between France and Ukraine, mobilizing French expertise, financing implementing partners, financing national healthcare authorities’ resources and projects, reconstructing and modernizing healthcare infrastructure and donating medical equipment at the request of Ministry of Health of Ukraine. </w:t>
      </w:r>
    </w:p>
    <w:p w14:paraId="5288A45E" w14:textId="77777777" w:rsidR="00A3668B" w:rsidRPr="001C417F" w:rsidRDefault="00A3668B" w:rsidP="00A3668B">
      <w:pPr>
        <w:spacing w:after="240" w:line="276" w:lineRule="auto"/>
        <w:jc w:val="both"/>
        <w:rPr>
          <w:rFonts w:asciiTheme="minorHAnsi" w:eastAsia="Arial" w:hAnsiTheme="minorHAnsi" w:cstheme="minorHAnsi"/>
          <w:sz w:val="22"/>
          <w:szCs w:val="22"/>
          <w:lang w:val="en-GB" w:eastAsia="en-US"/>
        </w:rPr>
      </w:pPr>
      <w:r w:rsidRPr="001C417F">
        <w:rPr>
          <w:rFonts w:asciiTheme="minorHAnsi" w:eastAsia="Arial" w:hAnsiTheme="minorHAnsi" w:cstheme="minorHAnsi"/>
          <w:sz w:val="22"/>
          <w:szCs w:val="22"/>
          <w:lang w:val="en-GB" w:eastAsia="en-US"/>
        </w:rPr>
        <w:t xml:space="preserve">The </w:t>
      </w:r>
      <w:r w:rsidRPr="001C417F">
        <w:rPr>
          <w:rFonts w:asciiTheme="minorHAnsi" w:eastAsia="Arial" w:hAnsiTheme="minorHAnsi" w:cstheme="minorHAnsi"/>
          <w:b/>
          <w:bCs/>
          <w:sz w:val="22"/>
          <w:szCs w:val="22"/>
          <w:lang w:val="en-GB" w:eastAsia="en-US"/>
        </w:rPr>
        <w:t>REHAB</w:t>
      </w:r>
      <w:r w:rsidRPr="001C417F">
        <w:rPr>
          <w:rFonts w:asciiTheme="minorHAnsi" w:eastAsia="Arial" w:hAnsiTheme="minorHAnsi" w:cstheme="minorHAnsi"/>
          <w:sz w:val="22"/>
          <w:szCs w:val="22"/>
          <w:lang w:val="en-GB" w:eastAsia="en-US"/>
        </w:rPr>
        <w:t xml:space="preserve"> project, funded by the French Development Agency (l’AFD) for €5 million over 24 months, from 2025 to 2026 aims overall supporting Ukraine in maintaining and strengthening its healthcare system to address the consequences of the conflict on the physical and mental health of Ukrainians. Activities are designed around enhancing mental health services and infrastructure in the Odesa region; strengthening physical rehabilitation efforts and infrastructure, while also emphasizing broader capacity-building initiatives across Ukraine with national and international partners; and identifying and conducting feasibility studies to prepare for concessional loan opportunities. </w:t>
      </w:r>
    </w:p>
    <w:p w14:paraId="5F168D47" w14:textId="77777777" w:rsidR="00A3668B" w:rsidRPr="001C417F" w:rsidRDefault="00A3668B" w:rsidP="00A3668B">
      <w:pPr>
        <w:numPr>
          <w:ilvl w:val="0"/>
          <w:numId w:val="25"/>
        </w:numPr>
        <w:shd w:val="clear" w:color="auto" w:fill="E6E6E6"/>
        <w:spacing w:line="276" w:lineRule="auto"/>
        <w:ind w:left="180"/>
        <w:rPr>
          <w:rFonts w:asciiTheme="minorHAnsi" w:eastAsia="Arial" w:hAnsiTheme="minorHAnsi" w:cstheme="minorHAnsi"/>
          <w:b/>
          <w:bCs/>
          <w:sz w:val="22"/>
          <w:szCs w:val="22"/>
          <w:lang w:val="en-GB" w:eastAsia="en-US"/>
        </w:rPr>
      </w:pPr>
      <w:r w:rsidRPr="001C417F">
        <w:rPr>
          <w:rFonts w:asciiTheme="minorHAnsi" w:eastAsia="Arial" w:hAnsiTheme="minorHAnsi" w:cstheme="minorHAnsi"/>
          <w:b/>
          <w:bCs/>
          <w:sz w:val="22"/>
          <w:szCs w:val="22"/>
          <w:lang w:val="en-GB" w:eastAsia="en-US"/>
        </w:rPr>
        <w:t>Objectives of the assignment</w:t>
      </w:r>
    </w:p>
    <w:p w14:paraId="7F36C28B" w14:textId="77777777" w:rsidR="00A3668B" w:rsidRPr="001C417F" w:rsidRDefault="00A3668B" w:rsidP="00A3668B">
      <w:pPr>
        <w:spacing w:line="276" w:lineRule="auto"/>
        <w:jc w:val="both"/>
        <w:rPr>
          <w:rFonts w:asciiTheme="minorHAnsi" w:eastAsia="Arial" w:hAnsiTheme="minorHAnsi" w:cstheme="minorHAnsi"/>
          <w:sz w:val="22"/>
          <w:szCs w:val="22"/>
          <w:lang w:val="en-GB" w:eastAsia="en-US"/>
        </w:rPr>
      </w:pPr>
    </w:p>
    <w:p w14:paraId="72D241F5" w14:textId="77777777" w:rsidR="00A3668B" w:rsidRPr="001C417F" w:rsidRDefault="00A3668B" w:rsidP="00A3668B">
      <w:pPr>
        <w:spacing w:line="276" w:lineRule="auto"/>
        <w:jc w:val="both"/>
        <w:rPr>
          <w:rFonts w:asciiTheme="minorHAnsi" w:eastAsia="Arial" w:hAnsiTheme="minorHAnsi" w:cstheme="minorHAnsi"/>
          <w:sz w:val="22"/>
          <w:szCs w:val="22"/>
          <w:lang w:val="en-GB" w:eastAsia="en-US"/>
        </w:rPr>
      </w:pPr>
      <w:r w:rsidRPr="001C417F">
        <w:rPr>
          <w:rFonts w:asciiTheme="minorHAnsi" w:eastAsia="Arial" w:hAnsiTheme="minorHAnsi" w:cstheme="minorHAnsi"/>
          <w:sz w:val="22"/>
          <w:szCs w:val="22"/>
          <w:lang w:val="en-GB" w:eastAsia="en-US"/>
        </w:rPr>
        <w:t>The mental health facilities are key components of the mental healthcare network in Odesa region, providing essential mental health and psychosocial support services to communities across the region. Located in different areas of Odesa oblast, these facilities play an important role in ensuring access to community-based mental healthcare for a diverse population, including vulnerable groups and people living at a considerable distance from the regional centre.</w:t>
      </w:r>
    </w:p>
    <w:p w14:paraId="073950C3" w14:textId="77777777" w:rsidR="00A3668B" w:rsidRPr="001C417F" w:rsidRDefault="00A3668B" w:rsidP="00A3668B">
      <w:pPr>
        <w:spacing w:line="276" w:lineRule="auto"/>
        <w:jc w:val="both"/>
        <w:rPr>
          <w:rFonts w:asciiTheme="minorHAnsi" w:eastAsia="Arial" w:hAnsiTheme="minorHAnsi" w:cstheme="minorHAnsi"/>
          <w:sz w:val="22"/>
          <w:szCs w:val="22"/>
          <w:lang w:val="en-GB" w:eastAsia="en-US"/>
        </w:rPr>
      </w:pPr>
    </w:p>
    <w:p w14:paraId="3CDC0CF3" w14:textId="77777777" w:rsidR="00A3668B" w:rsidRPr="001C417F" w:rsidRDefault="00A3668B" w:rsidP="00A3668B">
      <w:pPr>
        <w:spacing w:line="276" w:lineRule="auto"/>
        <w:jc w:val="both"/>
        <w:rPr>
          <w:rFonts w:asciiTheme="minorHAnsi" w:eastAsia="Arial" w:hAnsiTheme="minorHAnsi" w:cstheme="minorHAnsi"/>
          <w:sz w:val="22"/>
          <w:szCs w:val="22"/>
          <w:lang w:val="en-GB" w:eastAsia="en-US"/>
        </w:rPr>
      </w:pPr>
      <w:r w:rsidRPr="001C417F">
        <w:rPr>
          <w:rFonts w:asciiTheme="minorHAnsi" w:eastAsia="Arial" w:hAnsiTheme="minorHAnsi" w:cstheme="minorHAnsi"/>
          <w:sz w:val="22"/>
          <w:szCs w:val="22"/>
          <w:lang w:val="en-GB" w:eastAsia="en-US"/>
        </w:rPr>
        <w:t>In the context of the ongoing challenges affecting Ukraine's healthcare system and the increasing demand for mental health and psychosocial support services, strengthening community-based mental healthcare has become a priority. The need for accessible, multidisciplinary mental health services has grown significantly, creating an urgent need to improve the operational capacity of mental health facilities and provide appropriate environments for the delivery of quality care.</w:t>
      </w:r>
    </w:p>
    <w:p w14:paraId="60E9A463" w14:textId="77777777" w:rsidR="00A3668B" w:rsidRPr="001C417F" w:rsidRDefault="00A3668B" w:rsidP="00A3668B">
      <w:pPr>
        <w:spacing w:line="276" w:lineRule="auto"/>
        <w:jc w:val="both"/>
        <w:rPr>
          <w:rFonts w:asciiTheme="minorHAnsi" w:eastAsia="Arial" w:hAnsiTheme="minorHAnsi" w:cstheme="minorHAnsi"/>
          <w:sz w:val="22"/>
          <w:szCs w:val="22"/>
          <w:lang w:val="en-GB" w:eastAsia="en-US"/>
        </w:rPr>
      </w:pPr>
    </w:p>
    <w:p w14:paraId="7E544932" w14:textId="77777777" w:rsidR="00A3668B" w:rsidRPr="001C417F" w:rsidRDefault="00A3668B" w:rsidP="00A3668B">
      <w:pPr>
        <w:spacing w:line="276" w:lineRule="auto"/>
        <w:jc w:val="both"/>
        <w:rPr>
          <w:rFonts w:asciiTheme="minorHAnsi" w:eastAsia="Arial" w:hAnsiTheme="minorHAnsi" w:cstheme="minorHAnsi"/>
          <w:sz w:val="22"/>
          <w:szCs w:val="22"/>
          <w:lang w:val="en-GB" w:eastAsia="en-US"/>
        </w:rPr>
      </w:pPr>
      <w:r w:rsidRPr="001C417F">
        <w:rPr>
          <w:rFonts w:asciiTheme="minorHAnsi" w:eastAsia="Arial" w:hAnsiTheme="minorHAnsi" w:cstheme="minorHAnsi"/>
          <w:sz w:val="22"/>
          <w:szCs w:val="22"/>
          <w:lang w:val="en-GB" w:eastAsia="en-US"/>
        </w:rPr>
        <w:t>Within the framework the Health Program of Expertise France in Ukraine, this procurement aims to support the operational set-up of the mental health facilities in Odesa region, in alignment with Ukraine's National Mental Health Strategy. The assignment covers the supply, delivery, unloading, assembly, and installation, where applicable, of new furniture, medical equipment and medical furniture, IT equipment, and household appliances required to equip the facilities in accordance with the approved technical specifications.</w:t>
      </w:r>
    </w:p>
    <w:p w14:paraId="0288FE33" w14:textId="77777777" w:rsidR="00A3668B" w:rsidRPr="001C417F" w:rsidRDefault="00A3668B" w:rsidP="00A3668B">
      <w:pPr>
        <w:spacing w:line="276" w:lineRule="auto"/>
        <w:jc w:val="both"/>
        <w:rPr>
          <w:rFonts w:asciiTheme="minorHAnsi" w:eastAsia="Arial" w:hAnsiTheme="minorHAnsi" w:cstheme="minorHAnsi"/>
          <w:sz w:val="22"/>
          <w:szCs w:val="22"/>
          <w:lang w:val="en-GB" w:eastAsia="en-US"/>
        </w:rPr>
      </w:pPr>
    </w:p>
    <w:p w14:paraId="5C8CA7E4" w14:textId="77777777" w:rsidR="00A3668B" w:rsidRPr="001C417F" w:rsidRDefault="00A3668B" w:rsidP="00A3668B">
      <w:pPr>
        <w:spacing w:line="276" w:lineRule="auto"/>
        <w:jc w:val="both"/>
        <w:rPr>
          <w:rFonts w:asciiTheme="minorHAnsi" w:eastAsia="Arial" w:hAnsiTheme="minorHAnsi" w:cstheme="minorHAnsi"/>
          <w:sz w:val="22"/>
          <w:szCs w:val="22"/>
          <w:lang w:val="uk-UA" w:eastAsia="en-US"/>
        </w:rPr>
      </w:pPr>
      <w:r w:rsidRPr="001C417F">
        <w:rPr>
          <w:rFonts w:asciiTheme="minorHAnsi" w:eastAsia="Arial" w:hAnsiTheme="minorHAnsi" w:cstheme="minorHAnsi"/>
          <w:sz w:val="22"/>
          <w:szCs w:val="22"/>
          <w:lang w:val="en-GB" w:eastAsia="en-US"/>
        </w:rPr>
        <w:t xml:space="preserve">The procured goods will equip consultation rooms, group therapy and sensory rooms, medical rooms, waiting and administrative areas, and staff rooms, enabling the facilities to provide comprehensive community-based mental health and psychosocial support services. This investment will significantly strengthen the operational capacity of the centres, improve the quality and accessibility of mental health services, and contribute to </w:t>
      </w:r>
      <w:r w:rsidRPr="001C417F">
        <w:rPr>
          <w:rFonts w:asciiTheme="minorHAnsi" w:eastAsia="Arial" w:hAnsiTheme="minorHAnsi" w:cstheme="minorHAnsi"/>
          <w:sz w:val="22"/>
          <w:szCs w:val="22"/>
          <w:lang w:val="en-GB" w:eastAsia="en-US"/>
        </w:rPr>
        <w:lastRenderedPageBreak/>
        <w:t>expanding community-based care for the population of Odesa region in line with national mental health reform priorities.</w:t>
      </w:r>
    </w:p>
    <w:p w14:paraId="1B11CCF8" w14:textId="77777777" w:rsidR="00A3668B" w:rsidRPr="001C417F" w:rsidRDefault="00A3668B" w:rsidP="00A3668B">
      <w:pPr>
        <w:spacing w:line="276" w:lineRule="auto"/>
        <w:jc w:val="both"/>
        <w:rPr>
          <w:rFonts w:asciiTheme="minorHAnsi" w:eastAsia="Arial" w:hAnsiTheme="minorHAnsi" w:cstheme="minorHAnsi"/>
          <w:sz w:val="22"/>
          <w:szCs w:val="22"/>
          <w:lang w:val="en-GB" w:eastAsia="en-US"/>
        </w:rPr>
      </w:pPr>
    </w:p>
    <w:p w14:paraId="14F1093C" w14:textId="77777777" w:rsidR="00A3668B" w:rsidRPr="001C417F" w:rsidRDefault="00A3668B" w:rsidP="00A3668B">
      <w:pPr>
        <w:numPr>
          <w:ilvl w:val="0"/>
          <w:numId w:val="25"/>
        </w:numPr>
        <w:shd w:val="clear" w:color="auto" w:fill="E6E6E6"/>
        <w:spacing w:line="276" w:lineRule="auto"/>
        <w:ind w:left="180"/>
        <w:rPr>
          <w:rFonts w:asciiTheme="minorHAnsi" w:eastAsia="Arial" w:hAnsiTheme="minorHAnsi" w:cstheme="minorHAnsi"/>
          <w:b/>
          <w:bCs/>
          <w:sz w:val="22"/>
          <w:szCs w:val="22"/>
          <w:lang w:val="en-GB" w:eastAsia="en-US"/>
        </w:rPr>
      </w:pPr>
      <w:r w:rsidRPr="001C417F">
        <w:rPr>
          <w:rFonts w:asciiTheme="minorHAnsi" w:eastAsia="Arial" w:hAnsiTheme="minorHAnsi" w:cstheme="minorHAnsi"/>
          <w:b/>
          <w:bCs/>
          <w:sz w:val="22"/>
          <w:szCs w:val="22"/>
          <w:lang w:val="en-GB" w:eastAsia="en-US"/>
        </w:rPr>
        <w:t>Description of the assignment</w:t>
      </w:r>
    </w:p>
    <w:p w14:paraId="7DFBECAE" w14:textId="77777777" w:rsidR="00A3668B" w:rsidRPr="001C417F" w:rsidRDefault="00A3668B" w:rsidP="00A3668B">
      <w:pPr>
        <w:spacing w:before="240" w:after="160" w:line="276" w:lineRule="auto"/>
        <w:jc w:val="both"/>
        <w:rPr>
          <w:rFonts w:asciiTheme="minorHAnsi" w:eastAsia="Times New Roman" w:hAnsiTheme="minorHAnsi" w:cstheme="minorHAnsi"/>
          <w:sz w:val="22"/>
          <w:szCs w:val="22"/>
          <w:lang w:val="en-GB" w:eastAsia="en-US"/>
        </w:rPr>
      </w:pPr>
      <w:r w:rsidRPr="001C417F">
        <w:rPr>
          <w:rFonts w:asciiTheme="minorHAnsi" w:eastAsia="Calibri" w:hAnsiTheme="minorHAnsi" w:cstheme="minorHAnsi"/>
          <w:sz w:val="22"/>
          <w:szCs w:val="22"/>
          <w:lang w:val="en-GB" w:eastAsia="en-US"/>
        </w:rPr>
        <w:t xml:space="preserve">The procurement is divided into five (5) </w:t>
      </w:r>
      <w:r w:rsidRPr="001C417F">
        <w:rPr>
          <w:rFonts w:asciiTheme="minorHAnsi" w:eastAsia="Times New Roman" w:hAnsiTheme="minorHAnsi" w:cstheme="minorHAnsi"/>
          <w:sz w:val="22"/>
          <w:szCs w:val="22"/>
          <w:lang w:val="en-GB" w:eastAsia="en-US"/>
        </w:rPr>
        <w:t>LOTs</w:t>
      </w:r>
      <w:r w:rsidRPr="001C417F">
        <w:rPr>
          <w:rFonts w:asciiTheme="minorHAnsi" w:eastAsia="Calibri" w:hAnsiTheme="minorHAnsi" w:cstheme="minorHAnsi"/>
          <w:sz w:val="22"/>
          <w:szCs w:val="22"/>
          <w:lang w:val="en-GB" w:eastAsia="en-US"/>
        </w:rPr>
        <w:t xml:space="preserve">, grouped by product category. Bidders may submit an offer for one, several, or all LOTs. Each </w:t>
      </w:r>
      <w:r w:rsidRPr="001C417F">
        <w:rPr>
          <w:rFonts w:asciiTheme="minorHAnsi" w:eastAsia="Times New Roman" w:hAnsiTheme="minorHAnsi" w:cstheme="minorHAnsi"/>
          <w:sz w:val="22"/>
          <w:szCs w:val="22"/>
          <w:lang w:val="en-GB" w:eastAsia="en-US"/>
        </w:rPr>
        <w:t>LOT</w:t>
      </w:r>
      <w:r w:rsidRPr="001C417F">
        <w:rPr>
          <w:rFonts w:asciiTheme="minorHAnsi" w:eastAsia="Calibri" w:hAnsiTheme="minorHAnsi" w:cstheme="minorHAnsi"/>
          <w:sz w:val="22"/>
          <w:szCs w:val="22"/>
          <w:lang w:val="en-GB" w:eastAsia="en-US"/>
        </w:rPr>
        <w:t xml:space="preserve"> will be evaluated and awarded separately. Partial offers within a </w:t>
      </w:r>
      <w:r w:rsidRPr="001C417F">
        <w:rPr>
          <w:rFonts w:asciiTheme="minorHAnsi" w:eastAsia="Times New Roman" w:hAnsiTheme="minorHAnsi" w:cstheme="minorHAnsi"/>
          <w:sz w:val="22"/>
          <w:szCs w:val="22"/>
          <w:lang w:val="en-GB" w:eastAsia="en-US"/>
        </w:rPr>
        <w:t xml:space="preserve">LOT </w:t>
      </w:r>
      <w:r w:rsidRPr="001C417F">
        <w:rPr>
          <w:rFonts w:asciiTheme="minorHAnsi" w:eastAsia="Calibri" w:hAnsiTheme="minorHAnsi" w:cstheme="minorHAnsi"/>
          <w:sz w:val="22"/>
          <w:szCs w:val="22"/>
          <w:lang w:val="en-GB" w:eastAsia="en-US"/>
        </w:rPr>
        <w:t xml:space="preserve">will not be accepted: an offer for a given LOT must cover all items and quantities of that </w:t>
      </w:r>
      <w:r w:rsidRPr="001C417F">
        <w:rPr>
          <w:rFonts w:asciiTheme="minorHAnsi" w:eastAsia="Times New Roman" w:hAnsiTheme="minorHAnsi" w:cstheme="minorHAnsi"/>
          <w:sz w:val="22"/>
          <w:szCs w:val="22"/>
          <w:lang w:val="en-GB" w:eastAsia="en-US"/>
        </w:rPr>
        <w:t>LOT</w:t>
      </w:r>
      <w:r w:rsidRPr="001C417F">
        <w:rPr>
          <w:rFonts w:asciiTheme="minorHAnsi" w:eastAsia="Calibri" w:hAnsiTheme="minorHAnsi" w:cstheme="minorHAnsi"/>
          <w:sz w:val="22"/>
          <w:szCs w:val="22"/>
          <w:lang w:val="en-GB" w:eastAsia="en-US"/>
        </w:rPr>
        <w:t>.</w:t>
      </w:r>
    </w:p>
    <w:tbl>
      <w:tblPr>
        <w:tblStyle w:val="TableGrid2"/>
        <w:tblW w:w="9067" w:type="dxa"/>
        <w:tblLook w:val="04A0" w:firstRow="1" w:lastRow="0" w:firstColumn="1" w:lastColumn="0" w:noHBand="0" w:noVBand="1"/>
      </w:tblPr>
      <w:tblGrid>
        <w:gridCol w:w="988"/>
        <w:gridCol w:w="2500"/>
        <w:gridCol w:w="5579"/>
      </w:tblGrid>
      <w:tr w:rsidR="00A3668B" w:rsidRPr="001C417F" w14:paraId="62FFAC65" w14:textId="77777777" w:rsidTr="00A3668B">
        <w:tc>
          <w:tcPr>
            <w:tcW w:w="988" w:type="dxa"/>
            <w:shd w:val="clear" w:color="auto" w:fill="D9D9D9"/>
          </w:tcPr>
          <w:p w14:paraId="44B3BDA8" w14:textId="77777777" w:rsidR="00A3668B" w:rsidRPr="001C417F" w:rsidRDefault="00A3668B" w:rsidP="00A3668B">
            <w:pPr>
              <w:spacing w:line="276" w:lineRule="auto"/>
              <w:rPr>
                <w:rFonts w:asciiTheme="minorHAnsi" w:hAnsiTheme="minorHAnsi" w:cstheme="minorHAnsi"/>
                <w:sz w:val="22"/>
                <w:szCs w:val="22"/>
              </w:rPr>
            </w:pPr>
            <w:r w:rsidRPr="001C417F">
              <w:rPr>
                <w:rFonts w:asciiTheme="minorHAnsi" w:hAnsiTheme="minorHAnsi" w:cstheme="minorHAnsi"/>
                <w:sz w:val="22"/>
                <w:szCs w:val="22"/>
              </w:rPr>
              <w:t>LOT</w:t>
            </w:r>
          </w:p>
        </w:tc>
        <w:tc>
          <w:tcPr>
            <w:tcW w:w="2500" w:type="dxa"/>
            <w:shd w:val="clear" w:color="auto" w:fill="D9D9D9"/>
          </w:tcPr>
          <w:p w14:paraId="3E7FA5FB" w14:textId="77777777" w:rsidR="00A3668B" w:rsidRPr="001C417F" w:rsidRDefault="00A3668B" w:rsidP="00A3668B">
            <w:pPr>
              <w:spacing w:line="276" w:lineRule="auto"/>
              <w:rPr>
                <w:rFonts w:asciiTheme="minorHAnsi" w:hAnsiTheme="minorHAnsi" w:cstheme="minorHAnsi"/>
                <w:sz w:val="22"/>
                <w:szCs w:val="22"/>
              </w:rPr>
            </w:pPr>
            <w:r w:rsidRPr="001C417F">
              <w:rPr>
                <w:rFonts w:asciiTheme="minorHAnsi" w:hAnsiTheme="minorHAnsi" w:cstheme="minorHAnsi"/>
                <w:sz w:val="22"/>
                <w:szCs w:val="22"/>
              </w:rPr>
              <w:t>Title</w:t>
            </w:r>
          </w:p>
        </w:tc>
        <w:tc>
          <w:tcPr>
            <w:tcW w:w="5579" w:type="dxa"/>
            <w:shd w:val="clear" w:color="auto" w:fill="D9D9D9"/>
          </w:tcPr>
          <w:p w14:paraId="420F60C1" w14:textId="77777777" w:rsidR="00A3668B" w:rsidRPr="001C417F" w:rsidRDefault="00A3668B" w:rsidP="00A3668B">
            <w:pPr>
              <w:spacing w:line="276" w:lineRule="auto"/>
              <w:rPr>
                <w:rFonts w:asciiTheme="minorHAnsi" w:hAnsiTheme="minorHAnsi" w:cstheme="minorHAnsi"/>
                <w:sz w:val="22"/>
                <w:szCs w:val="22"/>
              </w:rPr>
            </w:pPr>
            <w:r w:rsidRPr="001C417F">
              <w:rPr>
                <w:rFonts w:asciiTheme="minorHAnsi" w:hAnsiTheme="minorHAnsi" w:cstheme="minorHAnsi"/>
                <w:sz w:val="22"/>
                <w:szCs w:val="22"/>
              </w:rPr>
              <w:t>Indicative content (per Annex 2)</w:t>
            </w:r>
          </w:p>
        </w:tc>
      </w:tr>
      <w:tr w:rsidR="00A3668B" w:rsidRPr="001C417F" w14:paraId="215850C9" w14:textId="77777777" w:rsidTr="00E85521">
        <w:tc>
          <w:tcPr>
            <w:tcW w:w="988" w:type="dxa"/>
          </w:tcPr>
          <w:p w14:paraId="05858832" w14:textId="77777777" w:rsidR="00A3668B" w:rsidRPr="001C417F" w:rsidRDefault="00A3668B" w:rsidP="00A3668B">
            <w:pPr>
              <w:spacing w:line="276" w:lineRule="auto"/>
              <w:rPr>
                <w:rFonts w:asciiTheme="minorHAnsi" w:hAnsiTheme="minorHAnsi" w:cstheme="minorHAnsi"/>
                <w:sz w:val="22"/>
                <w:szCs w:val="22"/>
              </w:rPr>
            </w:pPr>
            <w:r w:rsidRPr="001C417F">
              <w:rPr>
                <w:rFonts w:asciiTheme="minorHAnsi" w:hAnsiTheme="minorHAnsi" w:cstheme="minorHAnsi"/>
                <w:sz w:val="22"/>
                <w:szCs w:val="22"/>
              </w:rPr>
              <w:t>LOT 6</w:t>
            </w:r>
          </w:p>
        </w:tc>
        <w:tc>
          <w:tcPr>
            <w:tcW w:w="2500" w:type="dxa"/>
          </w:tcPr>
          <w:p w14:paraId="6EC6900C" w14:textId="77777777" w:rsidR="00A3668B" w:rsidRPr="001C417F" w:rsidRDefault="00A3668B" w:rsidP="00A3668B">
            <w:pPr>
              <w:spacing w:line="276" w:lineRule="auto"/>
              <w:rPr>
                <w:rFonts w:asciiTheme="minorHAnsi" w:hAnsiTheme="minorHAnsi" w:cstheme="minorHAnsi"/>
                <w:sz w:val="22"/>
                <w:szCs w:val="22"/>
              </w:rPr>
            </w:pPr>
            <w:r w:rsidRPr="001C417F">
              <w:rPr>
                <w:rFonts w:asciiTheme="minorHAnsi" w:hAnsiTheme="minorHAnsi" w:cstheme="minorHAnsi"/>
                <w:sz w:val="22"/>
                <w:szCs w:val="22"/>
              </w:rPr>
              <w:t>Furniture and Furnishings</w:t>
            </w:r>
          </w:p>
        </w:tc>
        <w:tc>
          <w:tcPr>
            <w:tcW w:w="5579" w:type="dxa"/>
          </w:tcPr>
          <w:p w14:paraId="52910ACE" w14:textId="77777777" w:rsidR="00A3668B" w:rsidRPr="001C417F" w:rsidRDefault="00A3668B" w:rsidP="00A3668B">
            <w:pPr>
              <w:spacing w:line="276" w:lineRule="auto"/>
              <w:rPr>
                <w:rFonts w:asciiTheme="minorHAnsi" w:hAnsiTheme="minorHAnsi" w:cstheme="minorHAnsi"/>
                <w:sz w:val="22"/>
                <w:szCs w:val="22"/>
              </w:rPr>
            </w:pPr>
            <w:r w:rsidRPr="001C417F">
              <w:rPr>
                <w:rFonts w:asciiTheme="minorHAnsi" w:hAnsiTheme="minorHAnsi" w:cstheme="minorHAnsi"/>
                <w:sz w:val="22"/>
                <w:szCs w:val="22"/>
              </w:rPr>
              <w:t>Cabinet furniture (desks, chairs, cabinets, wardrobes, shelving, tables, reception, kitchen and utility units); upholstered furniture (sofas, armchairs, beanbag chairs, poufs, waiting-area seating); bedroom furniture (beds, bedside cabinets); children’s furniture; other furnishings (coat racks, wardrobe modules, flipcharts, coffee tables)</w:t>
            </w:r>
          </w:p>
        </w:tc>
      </w:tr>
      <w:tr w:rsidR="00A3668B" w:rsidRPr="001C417F" w14:paraId="5F22E43A" w14:textId="77777777" w:rsidTr="00E85521">
        <w:tc>
          <w:tcPr>
            <w:tcW w:w="988" w:type="dxa"/>
          </w:tcPr>
          <w:p w14:paraId="54200197" w14:textId="77777777" w:rsidR="00A3668B" w:rsidRPr="001C417F" w:rsidRDefault="00A3668B" w:rsidP="00A3668B">
            <w:pPr>
              <w:spacing w:line="276" w:lineRule="auto"/>
              <w:rPr>
                <w:rFonts w:asciiTheme="minorHAnsi" w:hAnsiTheme="minorHAnsi" w:cstheme="minorHAnsi"/>
                <w:sz w:val="22"/>
                <w:szCs w:val="22"/>
              </w:rPr>
            </w:pPr>
            <w:r w:rsidRPr="001C417F">
              <w:rPr>
                <w:rFonts w:asciiTheme="minorHAnsi" w:hAnsiTheme="minorHAnsi" w:cstheme="minorHAnsi"/>
                <w:sz w:val="22"/>
                <w:szCs w:val="22"/>
              </w:rPr>
              <w:t>LOT 7</w:t>
            </w:r>
          </w:p>
        </w:tc>
        <w:tc>
          <w:tcPr>
            <w:tcW w:w="2500" w:type="dxa"/>
          </w:tcPr>
          <w:p w14:paraId="6AE9DE23" w14:textId="77777777" w:rsidR="00A3668B" w:rsidRPr="001C417F" w:rsidRDefault="00A3668B" w:rsidP="00A3668B">
            <w:pPr>
              <w:spacing w:line="276" w:lineRule="auto"/>
              <w:rPr>
                <w:rFonts w:asciiTheme="minorHAnsi" w:hAnsiTheme="minorHAnsi" w:cstheme="minorHAnsi"/>
                <w:sz w:val="22"/>
                <w:szCs w:val="22"/>
              </w:rPr>
            </w:pPr>
            <w:r w:rsidRPr="001C417F">
              <w:rPr>
                <w:rFonts w:asciiTheme="minorHAnsi" w:hAnsiTheme="minorHAnsi" w:cstheme="minorHAnsi"/>
                <w:sz w:val="22"/>
                <w:szCs w:val="22"/>
              </w:rPr>
              <w:t>Medical Furniture and Clinical Equipment</w:t>
            </w:r>
          </w:p>
        </w:tc>
        <w:tc>
          <w:tcPr>
            <w:tcW w:w="5579" w:type="dxa"/>
          </w:tcPr>
          <w:p w14:paraId="28FBCE37" w14:textId="77777777" w:rsidR="00A3668B" w:rsidRPr="001C417F" w:rsidRDefault="00A3668B" w:rsidP="00A3668B">
            <w:pPr>
              <w:spacing w:line="276" w:lineRule="auto"/>
              <w:rPr>
                <w:rFonts w:asciiTheme="minorHAnsi" w:hAnsiTheme="minorHAnsi" w:cstheme="minorHAnsi"/>
                <w:sz w:val="22"/>
                <w:szCs w:val="22"/>
              </w:rPr>
            </w:pPr>
            <w:r w:rsidRPr="001C417F">
              <w:rPr>
                <w:rFonts w:asciiTheme="minorHAnsi" w:hAnsiTheme="minorHAnsi" w:cstheme="minorHAnsi"/>
                <w:sz w:val="22"/>
                <w:szCs w:val="22"/>
              </w:rPr>
              <w:t>Functional medical electrical beds, examination couches, treatment (manipulation) tables, medical cabinets (including cabinets with safe), medical trolleys, clinical stools, privacy screens, bactericidal air recirculators and other non-IT clinical equipment</w:t>
            </w:r>
          </w:p>
        </w:tc>
      </w:tr>
      <w:tr w:rsidR="00A3668B" w:rsidRPr="001C417F" w14:paraId="5C5C45E9" w14:textId="77777777" w:rsidTr="00E85521">
        <w:tc>
          <w:tcPr>
            <w:tcW w:w="988" w:type="dxa"/>
          </w:tcPr>
          <w:p w14:paraId="589A7383" w14:textId="77777777" w:rsidR="00A3668B" w:rsidRPr="001C417F" w:rsidRDefault="00A3668B" w:rsidP="00A3668B">
            <w:pPr>
              <w:spacing w:line="276" w:lineRule="auto"/>
              <w:rPr>
                <w:rFonts w:asciiTheme="minorHAnsi" w:hAnsiTheme="minorHAnsi" w:cstheme="minorHAnsi"/>
                <w:sz w:val="22"/>
                <w:szCs w:val="22"/>
              </w:rPr>
            </w:pPr>
            <w:r w:rsidRPr="001C417F">
              <w:rPr>
                <w:rFonts w:asciiTheme="minorHAnsi" w:hAnsiTheme="minorHAnsi" w:cstheme="minorHAnsi"/>
                <w:sz w:val="22"/>
                <w:szCs w:val="22"/>
              </w:rPr>
              <w:t>LOT 8</w:t>
            </w:r>
          </w:p>
        </w:tc>
        <w:tc>
          <w:tcPr>
            <w:tcW w:w="2500" w:type="dxa"/>
          </w:tcPr>
          <w:p w14:paraId="384E5EC1" w14:textId="77777777" w:rsidR="00A3668B" w:rsidRPr="001C417F" w:rsidRDefault="00A3668B" w:rsidP="00A3668B">
            <w:pPr>
              <w:spacing w:line="276" w:lineRule="auto"/>
              <w:rPr>
                <w:rFonts w:asciiTheme="minorHAnsi" w:hAnsiTheme="minorHAnsi" w:cstheme="minorHAnsi"/>
                <w:sz w:val="22"/>
                <w:szCs w:val="22"/>
              </w:rPr>
            </w:pPr>
            <w:r w:rsidRPr="001C417F">
              <w:rPr>
                <w:rFonts w:asciiTheme="minorHAnsi" w:hAnsiTheme="minorHAnsi" w:cstheme="minorHAnsi"/>
                <w:sz w:val="22"/>
                <w:szCs w:val="22"/>
              </w:rPr>
              <w:t>IT and Office Equipment</w:t>
            </w:r>
          </w:p>
        </w:tc>
        <w:tc>
          <w:tcPr>
            <w:tcW w:w="5579" w:type="dxa"/>
          </w:tcPr>
          <w:p w14:paraId="3195D6C0" w14:textId="77777777" w:rsidR="00A3668B" w:rsidRPr="001C417F" w:rsidRDefault="00A3668B" w:rsidP="00A3668B">
            <w:pPr>
              <w:spacing w:line="276" w:lineRule="auto"/>
              <w:rPr>
                <w:rFonts w:asciiTheme="minorHAnsi" w:hAnsiTheme="minorHAnsi" w:cstheme="minorHAnsi"/>
                <w:sz w:val="22"/>
                <w:szCs w:val="22"/>
              </w:rPr>
            </w:pPr>
            <w:r w:rsidRPr="001C417F">
              <w:rPr>
                <w:rFonts w:asciiTheme="minorHAnsi" w:hAnsiTheme="minorHAnsi" w:cstheme="minorHAnsi"/>
                <w:sz w:val="22"/>
                <w:szCs w:val="22"/>
              </w:rPr>
              <w:t>Laptops with licensed software, multifunctional printers (print/scan/copy), uninterruptible power supplies (UPS), Wi-Fi routers, TVs / information monitors with wall mounts, portable power stations and other office ICT equipment.</w:t>
            </w:r>
          </w:p>
        </w:tc>
      </w:tr>
      <w:tr w:rsidR="00A3668B" w:rsidRPr="001C417F" w14:paraId="293A9F60" w14:textId="77777777" w:rsidTr="00E85521">
        <w:tc>
          <w:tcPr>
            <w:tcW w:w="988" w:type="dxa"/>
          </w:tcPr>
          <w:p w14:paraId="5AF2E465" w14:textId="77777777" w:rsidR="00A3668B" w:rsidRPr="001C417F" w:rsidRDefault="00A3668B" w:rsidP="00A3668B">
            <w:pPr>
              <w:spacing w:line="276" w:lineRule="auto"/>
              <w:rPr>
                <w:rFonts w:asciiTheme="minorHAnsi" w:hAnsiTheme="minorHAnsi" w:cstheme="minorHAnsi"/>
                <w:sz w:val="22"/>
                <w:szCs w:val="22"/>
              </w:rPr>
            </w:pPr>
            <w:r w:rsidRPr="001C417F">
              <w:rPr>
                <w:rFonts w:asciiTheme="minorHAnsi" w:hAnsiTheme="minorHAnsi" w:cstheme="minorHAnsi"/>
                <w:sz w:val="22"/>
                <w:szCs w:val="22"/>
              </w:rPr>
              <w:t>LOT 9</w:t>
            </w:r>
          </w:p>
        </w:tc>
        <w:tc>
          <w:tcPr>
            <w:tcW w:w="2500" w:type="dxa"/>
          </w:tcPr>
          <w:p w14:paraId="3330CDFC" w14:textId="77777777" w:rsidR="00A3668B" w:rsidRPr="001C417F" w:rsidRDefault="00A3668B" w:rsidP="00A3668B">
            <w:pPr>
              <w:spacing w:line="276" w:lineRule="auto"/>
              <w:rPr>
                <w:rFonts w:asciiTheme="minorHAnsi" w:hAnsiTheme="minorHAnsi" w:cstheme="minorHAnsi"/>
                <w:sz w:val="22"/>
                <w:szCs w:val="22"/>
              </w:rPr>
            </w:pPr>
            <w:r w:rsidRPr="001C417F">
              <w:rPr>
                <w:rFonts w:asciiTheme="minorHAnsi" w:hAnsiTheme="minorHAnsi" w:cstheme="minorHAnsi"/>
                <w:sz w:val="22"/>
                <w:szCs w:val="22"/>
              </w:rPr>
              <w:t>Household and Kitchen Equipment</w:t>
            </w:r>
          </w:p>
        </w:tc>
        <w:tc>
          <w:tcPr>
            <w:tcW w:w="5579" w:type="dxa"/>
          </w:tcPr>
          <w:p w14:paraId="725B0779" w14:textId="77777777" w:rsidR="00A3668B" w:rsidRPr="001C417F" w:rsidRDefault="00A3668B" w:rsidP="00A3668B">
            <w:pPr>
              <w:spacing w:line="276" w:lineRule="auto"/>
              <w:rPr>
                <w:rFonts w:asciiTheme="minorHAnsi" w:hAnsiTheme="minorHAnsi" w:cstheme="minorHAnsi"/>
                <w:sz w:val="22"/>
                <w:szCs w:val="22"/>
              </w:rPr>
            </w:pPr>
            <w:r w:rsidRPr="001C417F">
              <w:rPr>
                <w:rFonts w:asciiTheme="minorHAnsi" w:hAnsiTheme="minorHAnsi" w:cstheme="minorHAnsi"/>
                <w:sz w:val="22"/>
                <w:szCs w:val="22"/>
              </w:rPr>
              <w:t>Refrigerators, microwave ovens, electric kettles, water coolers, vacuum cleaners, coffee machines (where applicable), and other household and kitchen appliances.</w:t>
            </w:r>
          </w:p>
        </w:tc>
      </w:tr>
      <w:tr w:rsidR="00A3668B" w:rsidRPr="001C417F" w14:paraId="3638B07B" w14:textId="77777777" w:rsidTr="00E85521">
        <w:tc>
          <w:tcPr>
            <w:tcW w:w="988" w:type="dxa"/>
          </w:tcPr>
          <w:p w14:paraId="4900E770" w14:textId="77777777" w:rsidR="00A3668B" w:rsidRPr="001C417F" w:rsidRDefault="00A3668B" w:rsidP="00A3668B">
            <w:pPr>
              <w:spacing w:line="276" w:lineRule="auto"/>
              <w:rPr>
                <w:rFonts w:asciiTheme="minorHAnsi" w:hAnsiTheme="minorHAnsi" w:cstheme="minorHAnsi"/>
                <w:sz w:val="22"/>
                <w:szCs w:val="22"/>
              </w:rPr>
            </w:pPr>
            <w:r w:rsidRPr="001C417F">
              <w:rPr>
                <w:rFonts w:asciiTheme="minorHAnsi" w:hAnsiTheme="minorHAnsi" w:cstheme="minorHAnsi"/>
                <w:sz w:val="22"/>
                <w:szCs w:val="22"/>
              </w:rPr>
              <w:t>LOT 10</w:t>
            </w:r>
          </w:p>
        </w:tc>
        <w:tc>
          <w:tcPr>
            <w:tcW w:w="2500" w:type="dxa"/>
          </w:tcPr>
          <w:p w14:paraId="42BB8B0E" w14:textId="77777777" w:rsidR="00A3668B" w:rsidRPr="001C417F" w:rsidRDefault="00A3668B" w:rsidP="00A3668B">
            <w:pPr>
              <w:spacing w:line="276" w:lineRule="auto"/>
              <w:rPr>
                <w:rFonts w:asciiTheme="minorHAnsi" w:hAnsiTheme="minorHAnsi" w:cstheme="minorHAnsi"/>
                <w:sz w:val="22"/>
                <w:szCs w:val="22"/>
              </w:rPr>
            </w:pPr>
            <w:r w:rsidRPr="001C417F">
              <w:rPr>
                <w:rFonts w:asciiTheme="minorHAnsi" w:hAnsiTheme="minorHAnsi" w:cstheme="minorHAnsi"/>
                <w:sz w:val="22"/>
                <w:szCs w:val="22"/>
              </w:rPr>
              <w:t>Learning Space Equipment</w:t>
            </w:r>
          </w:p>
        </w:tc>
        <w:tc>
          <w:tcPr>
            <w:tcW w:w="5579" w:type="dxa"/>
          </w:tcPr>
          <w:p w14:paraId="2FD269FC" w14:textId="77777777" w:rsidR="00A3668B" w:rsidRPr="001C417F" w:rsidRDefault="00A3668B" w:rsidP="00A3668B">
            <w:pPr>
              <w:spacing w:line="276" w:lineRule="auto"/>
              <w:rPr>
                <w:rFonts w:asciiTheme="minorHAnsi" w:hAnsiTheme="minorHAnsi" w:cstheme="minorHAnsi"/>
                <w:sz w:val="22"/>
                <w:szCs w:val="22"/>
              </w:rPr>
            </w:pPr>
            <w:r w:rsidRPr="001C417F">
              <w:rPr>
                <w:rFonts w:asciiTheme="minorHAnsi" w:hAnsiTheme="minorHAnsi" w:cstheme="minorHAnsi"/>
                <w:sz w:val="22"/>
                <w:szCs w:val="22"/>
              </w:rPr>
              <w:t>Space equipment, therapy furniture, soft play elements, beanbag chairs, rehabilitation and occupational therapy equipment, educational and developmental materials, and other specialized equipment supporting mental health and psychosocial services.</w:t>
            </w:r>
          </w:p>
        </w:tc>
      </w:tr>
    </w:tbl>
    <w:p w14:paraId="37D7208C" w14:textId="77777777" w:rsidR="00A3668B" w:rsidRPr="001C417F" w:rsidRDefault="00A3668B" w:rsidP="00A3668B">
      <w:pPr>
        <w:spacing w:after="160" w:line="276" w:lineRule="auto"/>
        <w:jc w:val="both"/>
        <w:rPr>
          <w:rFonts w:asciiTheme="minorHAnsi" w:eastAsia="Times New Roman" w:hAnsiTheme="minorHAnsi" w:cstheme="minorHAnsi"/>
          <w:sz w:val="22"/>
          <w:szCs w:val="22"/>
          <w:lang w:val="en-GB" w:eastAsia="en-US"/>
        </w:rPr>
      </w:pPr>
    </w:p>
    <w:p w14:paraId="530867BC" w14:textId="77777777" w:rsidR="00A3668B" w:rsidRPr="001C417F" w:rsidRDefault="00A3668B" w:rsidP="00A3668B">
      <w:pPr>
        <w:spacing w:after="160" w:line="276" w:lineRule="auto"/>
        <w:jc w:val="both"/>
        <w:rPr>
          <w:rFonts w:asciiTheme="minorHAnsi" w:eastAsia="Times New Roman" w:hAnsiTheme="minorHAnsi" w:cstheme="minorHAnsi"/>
          <w:sz w:val="22"/>
          <w:szCs w:val="22"/>
          <w:lang w:val="en-GB" w:eastAsia="en-US"/>
        </w:rPr>
      </w:pPr>
      <w:r w:rsidRPr="001C417F">
        <w:rPr>
          <w:rFonts w:asciiTheme="minorHAnsi" w:eastAsia="Calibri" w:hAnsiTheme="minorHAnsi" w:cstheme="minorHAnsi"/>
          <w:sz w:val="22"/>
          <w:szCs w:val="22"/>
          <w:lang w:val="en-GB" w:eastAsia="en-US"/>
        </w:rPr>
        <w:t xml:space="preserve">The exact list of items, quantities per delivery location, dimensions and detailed technical specifications for each </w:t>
      </w:r>
      <w:r w:rsidRPr="001C417F">
        <w:rPr>
          <w:rFonts w:asciiTheme="minorHAnsi" w:eastAsia="Times New Roman" w:hAnsiTheme="minorHAnsi" w:cstheme="minorHAnsi"/>
          <w:sz w:val="22"/>
          <w:szCs w:val="22"/>
          <w:lang w:val="en-GB" w:eastAsia="en-US"/>
        </w:rPr>
        <w:t>LOT</w:t>
      </w:r>
      <w:r w:rsidRPr="001C417F">
        <w:rPr>
          <w:rFonts w:asciiTheme="minorHAnsi" w:eastAsia="Calibri" w:hAnsiTheme="minorHAnsi" w:cstheme="minorHAnsi"/>
          <w:sz w:val="22"/>
          <w:szCs w:val="22"/>
          <w:lang w:val="en-GB" w:eastAsia="en-US"/>
        </w:rPr>
        <w:t xml:space="preserve"> are provided in </w:t>
      </w:r>
      <w:r w:rsidRPr="001C417F">
        <w:rPr>
          <w:rFonts w:asciiTheme="minorHAnsi" w:eastAsia="Calibri" w:hAnsiTheme="minorHAnsi" w:cstheme="minorHAnsi"/>
          <w:sz w:val="22"/>
          <w:szCs w:val="22"/>
          <w:u w:val="single"/>
          <w:lang w:val="en-GB" w:eastAsia="en-US"/>
        </w:rPr>
        <w:t xml:space="preserve">Annex </w:t>
      </w:r>
      <w:r w:rsidRPr="001C417F">
        <w:rPr>
          <w:rFonts w:asciiTheme="minorHAnsi" w:eastAsia="Times New Roman" w:hAnsiTheme="minorHAnsi" w:cstheme="minorHAnsi"/>
          <w:sz w:val="22"/>
          <w:szCs w:val="22"/>
          <w:u w:val="single"/>
          <w:lang w:val="en-GB" w:eastAsia="en-US"/>
        </w:rPr>
        <w:t>2</w:t>
      </w:r>
      <w:r w:rsidRPr="001C417F">
        <w:rPr>
          <w:rFonts w:asciiTheme="minorHAnsi" w:eastAsia="Calibri" w:hAnsiTheme="minorHAnsi" w:cstheme="minorHAnsi"/>
          <w:sz w:val="22"/>
          <w:szCs w:val="22"/>
          <w:u w:val="single"/>
          <w:lang w:val="en-GB" w:eastAsia="en-US"/>
        </w:rPr>
        <w:t xml:space="preserve"> – Financial Proposal</w:t>
      </w:r>
      <w:r w:rsidRPr="001C417F">
        <w:rPr>
          <w:rFonts w:asciiTheme="minorHAnsi" w:eastAsia="Times New Roman" w:hAnsiTheme="minorHAnsi" w:cstheme="minorHAnsi"/>
          <w:sz w:val="22"/>
          <w:szCs w:val="22"/>
          <w:lang w:val="en-GB" w:eastAsia="en-US"/>
        </w:rPr>
        <w:t>.</w:t>
      </w:r>
    </w:p>
    <w:p w14:paraId="04807F14" w14:textId="77777777" w:rsidR="00A3668B" w:rsidRPr="001C417F" w:rsidRDefault="00A3668B" w:rsidP="00A3668B">
      <w:pPr>
        <w:spacing w:line="276" w:lineRule="auto"/>
        <w:jc w:val="both"/>
        <w:rPr>
          <w:rFonts w:asciiTheme="minorHAnsi" w:eastAsia="Arial" w:hAnsiTheme="minorHAnsi" w:cstheme="minorHAnsi"/>
          <w:sz w:val="22"/>
          <w:szCs w:val="22"/>
          <w:lang w:val="en-GB" w:eastAsia="en-US"/>
        </w:rPr>
      </w:pPr>
      <w:r w:rsidRPr="001C417F">
        <w:rPr>
          <w:rFonts w:asciiTheme="minorHAnsi" w:eastAsia="Arial" w:hAnsiTheme="minorHAnsi" w:cstheme="minorHAnsi"/>
          <w:sz w:val="22"/>
          <w:szCs w:val="22"/>
          <w:lang w:val="en-GB" w:eastAsia="en-US"/>
        </w:rPr>
        <w:t>The goods under each LOT shall be delivered, unloaded and (where applicable) assembled and installed at the Odesa City Clinical Hospital No. 1. (exact address and contact person will be communicated to the awarded supplier(s) upon contract signature).</w:t>
      </w:r>
    </w:p>
    <w:p w14:paraId="5097C555" w14:textId="77777777" w:rsidR="00A3668B" w:rsidRPr="001C417F" w:rsidRDefault="00A3668B" w:rsidP="00A3668B">
      <w:pPr>
        <w:spacing w:line="276" w:lineRule="auto"/>
        <w:jc w:val="both"/>
        <w:rPr>
          <w:rFonts w:asciiTheme="minorHAnsi" w:eastAsia="Arial" w:hAnsiTheme="minorHAnsi" w:cstheme="minorHAnsi"/>
          <w:sz w:val="22"/>
          <w:szCs w:val="22"/>
          <w:lang w:val="en-GB" w:eastAsia="en-US"/>
        </w:rPr>
      </w:pPr>
    </w:p>
    <w:p w14:paraId="697A2804" w14:textId="77777777" w:rsidR="00A3668B" w:rsidRPr="001C417F" w:rsidRDefault="00A3668B" w:rsidP="00A3668B">
      <w:pPr>
        <w:spacing w:line="276" w:lineRule="auto"/>
        <w:jc w:val="both"/>
        <w:rPr>
          <w:rFonts w:asciiTheme="minorHAnsi" w:eastAsia="Arial" w:hAnsiTheme="minorHAnsi" w:cstheme="minorHAnsi"/>
          <w:sz w:val="22"/>
          <w:szCs w:val="22"/>
          <w:lang w:val="uk-UA" w:eastAsia="en-US"/>
        </w:rPr>
      </w:pPr>
      <w:r w:rsidRPr="001C417F">
        <w:rPr>
          <w:rFonts w:asciiTheme="minorHAnsi" w:eastAsia="Arial" w:hAnsiTheme="minorHAnsi" w:cstheme="minorHAnsi"/>
          <w:sz w:val="22"/>
          <w:szCs w:val="22"/>
          <w:lang w:val="en-GB" w:eastAsia="en-US"/>
        </w:rPr>
        <w:lastRenderedPageBreak/>
        <w:t>Delivery shall be performed on a DDP basis to the indicated premises, including transportation, insurance during transportation, unloading, carrying to the designated rooms, assembly and installation where applicable, and removal of packaging waste.</w:t>
      </w:r>
    </w:p>
    <w:p w14:paraId="0E5E0F00" w14:textId="77777777" w:rsidR="00A3668B" w:rsidRPr="001C417F" w:rsidRDefault="00A3668B" w:rsidP="00A3668B">
      <w:pPr>
        <w:spacing w:line="276" w:lineRule="auto"/>
        <w:jc w:val="both"/>
        <w:rPr>
          <w:rFonts w:asciiTheme="minorHAnsi" w:eastAsia="Arial" w:hAnsiTheme="minorHAnsi" w:cstheme="minorHAnsi"/>
          <w:sz w:val="22"/>
          <w:szCs w:val="22"/>
          <w:lang w:val="uk-UA" w:eastAsia="en-US"/>
        </w:rPr>
      </w:pPr>
    </w:p>
    <w:p w14:paraId="49723BE8" w14:textId="77777777" w:rsidR="00A3668B" w:rsidRPr="001C417F" w:rsidRDefault="00A3668B" w:rsidP="00A3668B">
      <w:pPr>
        <w:spacing w:line="276" w:lineRule="auto"/>
        <w:jc w:val="both"/>
        <w:rPr>
          <w:rFonts w:asciiTheme="minorHAnsi" w:eastAsia="Arial" w:hAnsiTheme="minorHAnsi" w:cstheme="minorHAnsi"/>
          <w:sz w:val="22"/>
          <w:szCs w:val="22"/>
          <w:u w:val="single"/>
          <w:lang w:val="uk-UA" w:eastAsia="en-US"/>
        </w:rPr>
      </w:pPr>
      <w:r w:rsidRPr="001C417F">
        <w:rPr>
          <w:rFonts w:asciiTheme="minorHAnsi" w:eastAsia="Arial" w:hAnsiTheme="minorHAnsi" w:cstheme="minorHAnsi"/>
          <w:sz w:val="22"/>
          <w:szCs w:val="22"/>
          <w:u w:val="single"/>
          <w:lang w:val="uk-UA" w:eastAsia="en-US"/>
        </w:rPr>
        <w:t>Technical and Compliance Requirements for the Goods</w:t>
      </w:r>
    </w:p>
    <w:p w14:paraId="3E710301" w14:textId="77777777" w:rsidR="00A3668B" w:rsidRPr="001C417F" w:rsidRDefault="00A3668B" w:rsidP="00A3668B">
      <w:pPr>
        <w:spacing w:line="276" w:lineRule="auto"/>
        <w:jc w:val="both"/>
        <w:rPr>
          <w:rFonts w:asciiTheme="minorHAnsi" w:eastAsia="Arial" w:hAnsiTheme="minorHAnsi" w:cstheme="minorHAnsi"/>
          <w:sz w:val="22"/>
          <w:szCs w:val="22"/>
          <w:lang w:val="uk-UA" w:eastAsia="en-US"/>
        </w:rPr>
      </w:pPr>
      <w:r w:rsidRPr="001C417F">
        <w:rPr>
          <w:rFonts w:asciiTheme="minorHAnsi" w:eastAsia="Arial" w:hAnsiTheme="minorHAnsi" w:cstheme="minorHAnsi"/>
          <w:sz w:val="22"/>
          <w:szCs w:val="22"/>
          <w:lang w:val="uk-UA" w:eastAsia="en-US"/>
        </w:rPr>
        <w:t xml:space="preserve">The following requirements shall apply to all goods offered under </w:t>
      </w:r>
      <w:r w:rsidRPr="001C417F">
        <w:rPr>
          <w:rFonts w:asciiTheme="minorHAnsi" w:eastAsia="Arial" w:hAnsiTheme="minorHAnsi" w:cstheme="minorHAnsi"/>
          <w:sz w:val="22"/>
          <w:szCs w:val="22"/>
          <w:lang w:val="en-US" w:eastAsia="en-US"/>
        </w:rPr>
        <w:t>LOT</w:t>
      </w:r>
      <w:r w:rsidRPr="001C417F">
        <w:rPr>
          <w:rFonts w:asciiTheme="minorHAnsi" w:eastAsia="Arial" w:hAnsiTheme="minorHAnsi" w:cstheme="minorHAnsi"/>
          <w:sz w:val="22"/>
          <w:szCs w:val="22"/>
          <w:lang w:val="uk-UA" w:eastAsia="en-US"/>
        </w:rPr>
        <w:t>s 1</w:t>
      </w:r>
      <w:r w:rsidRPr="001C417F">
        <w:rPr>
          <w:rFonts w:asciiTheme="minorHAnsi" w:eastAsia="Arial" w:hAnsiTheme="minorHAnsi" w:cstheme="minorHAnsi"/>
          <w:sz w:val="22"/>
          <w:szCs w:val="22"/>
          <w:lang w:val="en-US" w:eastAsia="en-US"/>
        </w:rPr>
        <w:t>–</w:t>
      </w:r>
      <w:r w:rsidRPr="001C417F">
        <w:rPr>
          <w:rFonts w:asciiTheme="minorHAnsi" w:eastAsia="Arial" w:hAnsiTheme="minorHAnsi" w:cstheme="minorHAnsi"/>
          <w:sz w:val="22"/>
          <w:szCs w:val="22"/>
          <w:lang w:val="uk-UA" w:eastAsia="en-US"/>
        </w:rPr>
        <w:t>5:</w:t>
      </w:r>
    </w:p>
    <w:p w14:paraId="108D2165" w14:textId="77777777" w:rsidR="00A3668B" w:rsidRPr="001C417F" w:rsidRDefault="00A3668B" w:rsidP="00A3668B">
      <w:pPr>
        <w:numPr>
          <w:ilvl w:val="0"/>
          <w:numId w:val="31"/>
        </w:numPr>
        <w:spacing w:line="276" w:lineRule="auto"/>
        <w:contextualSpacing/>
        <w:jc w:val="both"/>
        <w:rPr>
          <w:rFonts w:asciiTheme="minorHAnsi" w:eastAsia="Arial" w:hAnsiTheme="minorHAnsi" w:cstheme="minorHAnsi"/>
          <w:sz w:val="22"/>
          <w:szCs w:val="22"/>
          <w:lang w:val="uk-UA" w:eastAsia="en-US"/>
        </w:rPr>
      </w:pPr>
      <w:r w:rsidRPr="001C417F">
        <w:rPr>
          <w:rFonts w:asciiTheme="minorHAnsi" w:eastAsia="Arial" w:hAnsiTheme="minorHAnsi" w:cstheme="minorHAnsi"/>
          <w:sz w:val="22"/>
          <w:szCs w:val="22"/>
          <w:lang w:val="uk-UA" w:eastAsia="en-US"/>
        </w:rPr>
        <w:t>Technical information on the offered goods</w:t>
      </w:r>
      <w:r w:rsidRPr="001C417F">
        <w:rPr>
          <w:rFonts w:asciiTheme="minorHAnsi" w:eastAsia="Arial" w:hAnsiTheme="minorHAnsi" w:cstheme="minorHAnsi"/>
          <w:sz w:val="22"/>
          <w:szCs w:val="22"/>
          <w:lang w:val="en-US" w:eastAsia="en-US"/>
        </w:rPr>
        <w:t>: b</w:t>
      </w:r>
      <w:r w:rsidRPr="001C417F">
        <w:rPr>
          <w:rFonts w:asciiTheme="minorHAnsi" w:eastAsia="Arial" w:hAnsiTheme="minorHAnsi" w:cstheme="minorHAnsi"/>
          <w:sz w:val="22"/>
          <w:szCs w:val="22"/>
          <w:lang w:val="uk-UA" w:eastAsia="en-US"/>
        </w:rPr>
        <w:t>idders shall provide complete technical specifications for each offered item, including, as applicable: item description; model and manufacturer; country of origin; functional characteristics; operating conditions; and details of any additional accessories or components included.</w:t>
      </w:r>
    </w:p>
    <w:p w14:paraId="1146E5FA" w14:textId="77777777" w:rsidR="00A3668B" w:rsidRPr="001C417F" w:rsidRDefault="00A3668B" w:rsidP="00A3668B">
      <w:pPr>
        <w:numPr>
          <w:ilvl w:val="0"/>
          <w:numId w:val="31"/>
        </w:numPr>
        <w:spacing w:line="276" w:lineRule="auto"/>
        <w:contextualSpacing/>
        <w:jc w:val="both"/>
        <w:rPr>
          <w:rFonts w:asciiTheme="minorHAnsi" w:eastAsia="Arial" w:hAnsiTheme="minorHAnsi" w:cstheme="minorHAnsi"/>
          <w:sz w:val="22"/>
          <w:szCs w:val="22"/>
          <w:lang w:val="uk-UA" w:eastAsia="en-US"/>
        </w:rPr>
      </w:pPr>
      <w:r w:rsidRPr="001C417F">
        <w:rPr>
          <w:rFonts w:asciiTheme="minorHAnsi" w:eastAsia="Arial" w:hAnsiTheme="minorHAnsi" w:cstheme="minorHAnsi"/>
          <w:sz w:val="22"/>
          <w:szCs w:val="22"/>
          <w:lang w:val="uk-UA" w:eastAsia="en-US"/>
        </w:rPr>
        <w:t>Condition and date of manufacture</w:t>
      </w:r>
      <w:r w:rsidRPr="001C417F">
        <w:rPr>
          <w:rFonts w:asciiTheme="minorHAnsi" w:eastAsia="Arial" w:hAnsiTheme="minorHAnsi" w:cstheme="minorHAnsi"/>
          <w:sz w:val="22"/>
          <w:szCs w:val="22"/>
          <w:lang w:val="en-US" w:eastAsia="en-US"/>
        </w:rPr>
        <w:t>: a</w:t>
      </w:r>
      <w:r w:rsidRPr="001C417F">
        <w:rPr>
          <w:rFonts w:asciiTheme="minorHAnsi" w:eastAsia="Arial" w:hAnsiTheme="minorHAnsi" w:cstheme="minorHAnsi"/>
          <w:sz w:val="22"/>
          <w:szCs w:val="22"/>
          <w:lang w:val="uk-UA" w:eastAsia="en-US"/>
        </w:rPr>
        <w:t>ll goods shall be new, unused, of factory manufacture, free from defects, and shall not have been previously exhibited or refurbished. The goods shall have been manufactured no earlier than 1 January 202</w:t>
      </w:r>
      <w:r w:rsidRPr="001C417F">
        <w:rPr>
          <w:rFonts w:asciiTheme="minorHAnsi" w:eastAsia="Arial" w:hAnsiTheme="minorHAnsi" w:cstheme="minorHAnsi"/>
          <w:sz w:val="22"/>
          <w:szCs w:val="22"/>
          <w:lang w:val="en-US" w:eastAsia="en-US"/>
        </w:rPr>
        <w:t>4</w:t>
      </w:r>
      <w:r w:rsidRPr="001C417F">
        <w:rPr>
          <w:rFonts w:asciiTheme="minorHAnsi" w:eastAsia="Arial" w:hAnsiTheme="minorHAnsi" w:cstheme="minorHAnsi"/>
          <w:sz w:val="22"/>
          <w:szCs w:val="22"/>
          <w:lang w:val="uk-UA" w:eastAsia="en-US"/>
        </w:rPr>
        <w:t>. Supporting documentation, including warranty documentation, shall be provided.</w:t>
      </w:r>
    </w:p>
    <w:p w14:paraId="67F169D4" w14:textId="77777777" w:rsidR="00A3668B" w:rsidRPr="001C417F" w:rsidRDefault="00A3668B" w:rsidP="00A3668B">
      <w:pPr>
        <w:numPr>
          <w:ilvl w:val="0"/>
          <w:numId w:val="31"/>
        </w:numPr>
        <w:spacing w:line="276" w:lineRule="auto"/>
        <w:contextualSpacing/>
        <w:jc w:val="both"/>
        <w:rPr>
          <w:rFonts w:asciiTheme="minorHAnsi" w:eastAsia="Arial" w:hAnsiTheme="minorHAnsi" w:cstheme="minorHAnsi"/>
          <w:sz w:val="22"/>
          <w:szCs w:val="22"/>
          <w:lang w:val="uk-UA" w:eastAsia="en-US"/>
        </w:rPr>
      </w:pPr>
      <w:r w:rsidRPr="001C417F">
        <w:rPr>
          <w:rFonts w:asciiTheme="minorHAnsi" w:eastAsia="Arial" w:hAnsiTheme="minorHAnsi" w:cstheme="minorHAnsi"/>
          <w:sz w:val="22"/>
          <w:szCs w:val="22"/>
          <w:lang w:val="uk-UA" w:eastAsia="en-US"/>
        </w:rPr>
        <w:t>Compliance with technical specifications</w:t>
      </w:r>
      <w:r w:rsidRPr="001C417F">
        <w:rPr>
          <w:rFonts w:asciiTheme="minorHAnsi" w:eastAsia="Arial" w:hAnsiTheme="minorHAnsi" w:cstheme="minorHAnsi"/>
          <w:sz w:val="22"/>
          <w:szCs w:val="22"/>
          <w:lang w:val="en-US" w:eastAsia="en-US"/>
        </w:rPr>
        <w:t>: a</w:t>
      </w:r>
      <w:r w:rsidRPr="001C417F">
        <w:rPr>
          <w:rFonts w:asciiTheme="minorHAnsi" w:eastAsia="Arial" w:hAnsiTheme="minorHAnsi" w:cstheme="minorHAnsi"/>
          <w:sz w:val="22"/>
          <w:szCs w:val="22"/>
          <w:lang w:val="uk-UA" w:eastAsia="en-US"/>
        </w:rPr>
        <w:t>ll offered goods shall fully comply with the applicable technical specifications, dimensions, materials, colour palettes, style and safety requirements set out in Annex 2. A dimensional tolerance of ±5% shall be acceptable where indicated, provided that such tolerance does not impair the intended functionality of the item.</w:t>
      </w:r>
    </w:p>
    <w:p w14:paraId="3375EB31" w14:textId="77777777" w:rsidR="00A3668B" w:rsidRPr="001C417F" w:rsidRDefault="00A3668B" w:rsidP="00A3668B">
      <w:pPr>
        <w:numPr>
          <w:ilvl w:val="0"/>
          <w:numId w:val="31"/>
        </w:numPr>
        <w:spacing w:line="276" w:lineRule="auto"/>
        <w:contextualSpacing/>
        <w:jc w:val="both"/>
        <w:rPr>
          <w:rFonts w:asciiTheme="minorHAnsi" w:eastAsia="Arial" w:hAnsiTheme="minorHAnsi" w:cstheme="minorHAnsi"/>
          <w:sz w:val="22"/>
          <w:szCs w:val="22"/>
          <w:lang w:val="uk-UA" w:eastAsia="en-US"/>
        </w:rPr>
      </w:pPr>
      <w:r w:rsidRPr="001C417F">
        <w:rPr>
          <w:rFonts w:asciiTheme="minorHAnsi" w:eastAsia="Arial" w:hAnsiTheme="minorHAnsi" w:cstheme="minorHAnsi"/>
          <w:sz w:val="22"/>
          <w:szCs w:val="22"/>
          <w:lang w:val="uk-UA" w:eastAsia="en-US"/>
        </w:rPr>
        <w:t>Completeness of supply</w:t>
      </w:r>
      <w:r w:rsidRPr="001C417F">
        <w:rPr>
          <w:rFonts w:asciiTheme="minorHAnsi" w:eastAsia="Arial" w:hAnsiTheme="minorHAnsi" w:cstheme="minorHAnsi"/>
          <w:sz w:val="22"/>
          <w:szCs w:val="22"/>
          <w:lang w:val="en-US" w:eastAsia="en-US"/>
        </w:rPr>
        <w:t>: a</w:t>
      </w:r>
      <w:r w:rsidRPr="001C417F">
        <w:rPr>
          <w:rFonts w:asciiTheme="minorHAnsi" w:eastAsia="Arial" w:hAnsiTheme="minorHAnsi" w:cstheme="minorHAnsi"/>
          <w:sz w:val="22"/>
          <w:szCs w:val="22"/>
          <w:lang w:val="uk-UA" w:eastAsia="en-US"/>
        </w:rPr>
        <w:t>ll goods shall be supplied complete and ready for their intended use, including all necessary fittings, fasteners, accessories and components required for proper assembly, installation and operation, as applicable.</w:t>
      </w:r>
    </w:p>
    <w:p w14:paraId="4DCC9655" w14:textId="77777777" w:rsidR="00A3668B" w:rsidRPr="001C417F" w:rsidRDefault="00A3668B" w:rsidP="00A3668B">
      <w:pPr>
        <w:numPr>
          <w:ilvl w:val="0"/>
          <w:numId w:val="31"/>
        </w:numPr>
        <w:spacing w:line="276" w:lineRule="auto"/>
        <w:contextualSpacing/>
        <w:jc w:val="both"/>
        <w:rPr>
          <w:rFonts w:asciiTheme="minorHAnsi" w:eastAsia="Arial" w:hAnsiTheme="minorHAnsi" w:cstheme="minorHAnsi"/>
          <w:sz w:val="22"/>
          <w:szCs w:val="22"/>
          <w:lang w:val="uk-UA" w:eastAsia="en-US"/>
        </w:rPr>
      </w:pPr>
      <w:r w:rsidRPr="001C417F">
        <w:rPr>
          <w:rFonts w:asciiTheme="minorHAnsi" w:eastAsia="Arial" w:hAnsiTheme="minorHAnsi" w:cstheme="minorHAnsi"/>
          <w:sz w:val="22"/>
          <w:szCs w:val="22"/>
          <w:lang w:val="uk-UA" w:eastAsia="en-US"/>
        </w:rPr>
        <w:t>Documentation</w:t>
      </w:r>
      <w:r w:rsidRPr="001C417F">
        <w:rPr>
          <w:rFonts w:asciiTheme="minorHAnsi" w:eastAsia="Arial" w:hAnsiTheme="minorHAnsi" w:cstheme="minorHAnsi"/>
          <w:sz w:val="22"/>
          <w:szCs w:val="22"/>
          <w:lang w:val="en-US" w:eastAsia="en-US"/>
        </w:rPr>
        <w:t>: t</w:t>
      </w:r>
      <w:r w:rsidRPr="001C417F">
        <w:rPr>
          <w:rFonts w:asciiTheme="minorHAnsi" w:eastAsia="Arial" w:hAnsiTheme="minorHAnsi" w:cstheme="minorHAnsi"/>
          <w:sz w:val="22"/>
          <w:szCs w:val="22"/>
          <w:lang w:val="uk-UA" w:eastAsia="en-US"/>
        </w:rPr>
        <w:t>he Supplier shall provide technical passports and/or user manuals for the supplied goods, in Ukrainian where available, together with all applicable warranty documentation.</w:t>
      </w:r>
    </w:p>
    <w:p w14:paraId="3CB02B6C" w14:textId="77777777" w:rsidR="00A3668B" w:rsidRPr="001C417F" w:rsidRDefault="00A3668B" w:rsidP="00A3668B">
      <w:pPr>
        <w:numPr>
          <w:ilvl w:val="0"/>
          <w:numId w:val="31"/>
        </w:numPr>
        <w:spacing w:line="276" w:lineRule="auto"/>
        <w:contextualSpacing/>
        <w:jc w:val="both"/>
        <w:rPr>
          <w:rFonts w:asciiTheme="minorHAnsi" w:eastAsia="Arial" w:hAnsiTheme="minorHAnsi" w:cstheme="minorHAnsi"/>
          <w:sz w:val="22"/>
          <w:szCs w:val="22"/>
          <w:lang w:val="uk-UA" w:eastAsia="en-US"/>
        </w:rPr>
      </w:pPr>
      <w:r w:rsidRPr="001C417F">
        <w:rPr>
          <w:rFonts w:asciiTheme="minorHAnsi" w:eastAsia="Arial" w:hAnsiTheme="minorHAnsi" w:cstheme="minorHAnsi"/>
          <w:sz w:val="22"/>
          <w:szCs w:val="22"/>
          <w:lang w:val="uk-UA" w:eastAsia="en-US"/>
        </w:rPr>
        <w:t>Electrical requirements</w:t>
      </w:r>
      <w:r w:rsidRPr="001C417F">
        <w:rPr>
          <w:rFonts w:asciiTheme="minorHAnsi" w:eastAsia="Arial" w:hAnsiTheme="minorHAnsi" w:cstheme="minorHAnsi"/>
          <w:sz w:val="22"/>
          <w:szCs w:val="22"/>
          <w:lang w:val="en-US" w:eastAsia="en-US"/>
        </w:rPr>
        <w:t>: a</w:t>
      </w:r>
      <w:r w:rsidRPr="001C417F">
        <w:rPr>
          <w:rFonts w:asciiTheme="minorHAnsi" w:eastAsia="Arial" w:hAnsiTheme="minorHAnsi" w:cstheme="minorHAnsi"/>
          <w:sz w:val="22"/>
          <w:szCs w:val="22"/>
          <w:lang w:val="uk-UA" w:eastAsia="en-US"/>
        </w:rPr>
        <w:t>ll electrically powered goods shall be suitable for operation from a 220–240 V / 50 Hz power supply and shall be certified for use in Ukraine, as applicable.</w:t>
      </w:r>
    </w:p>
    <w:p w14:paraId="4D7EA154" w14:textId="77777777" w:rsidR="00A3668B" w:rsidRPr="001C417F" w:rsidRDefault="00A3668B" w:rsidP="00A3668B">
      <w:pPr>
        <w:numPr>
          <w:ilvl w:val="0"/>
          <w:numId w:val="31"/>
        </w:numPr>
        <w:spacing w:line="276" w:lineRule="auto"/>
        <w:contextualSpacing/>
        <w:jc w:val="both"/>
        <w:rPr>
          <w:rFonts w:asciiTheme="minorHAnsi" w:eastAsia="Arial" w:hAnsiTheme="minorHAnsi" w:cstheme="minorHAnsi"/>
          <w:sz w:val="22"/>
          <w:szCs w:val="22"/>
          <w:lang w:val="uk-UA" w:eastAsia="en-US"/>
        </w:rPr>
      </w:pPr>
      <w:r w:rsidRPr="001C417F">
        <w:rPr>
          <w:rFonts w:asciiTheme="minorHAnsi" w:eastAsia="Arial" w:hAnsiTheme="minorHAnsi" w:cstheme="minorHAnsi"/>
          <w:sz w:val="22"/>
          <w:szCs w:val="22"/>
          <w:lang w:val="uk-UA" w:eastAsia="en-US"/>
        </w:rPr>
        <w:t>Warranty</w:t>
      </w:r>
      <w:r w:rsidRPr="001C417F">
        <w:rPr>
          <w:rFonts w:asciiTheme="minorHAnsi" w:eastAsia="Arial" w:hAnsiTheme="minorHAnsi" w:cstheme="minorHAnsi"/>
          <w:sz w:val="22"/>
          <w:szCs w:val="22"/>
          <w:lang w:val="en-US" w:eastAsia="en-US"/>
        </w:rPr>
        <w:t>: t</w:t>
      </w:r>
      <w:r w:rsidRPr="001C417F">
        <w:rPr>
          <w:rFonts w:asciiTheme="minorHAnsi" w:eastAsia="Arial" w:hAnsiTheme="minorHAnsi" w:cstheme="minorHAnsi"/>
          <w:sz w:val="22"/>
          <w:szCs w:val="22"/>
          <w:lang w:val="uk-UA" w:eastAsia="en-US"/>
        </w:rPr>
        <w:t>he minimum warranty period for all goods shall be twelve (12) months from the date of signature of the relevant acceptance act, unless a longer warranty period is specified in Annex 2.</w:t>
      </w:r>
    </w:p>
    <w:p w14:paraId="0DFFFE38" w14:textId="77777777" w:rsidR="00A3668B" w:rsidRPr="001C417F" w:rsidRDefault="00A3668B" w:rsidP="00A3668B">
      <w:pPr>
        <w:numPr>
          <w:ilvl w:val="0"/>
          <w:numId w:val="31"/>
        </w:numPr>
        <w:spacing w:line="276" w:lineRule="auto"/>
        <w:contextualSpacing/>
        <w:jc w:val="both"/>
        <w:rPr>
          <w:rFonts w:asciiTheme="minorHAnsi" w:eastAsia="Arial" w:hAnsiTheme="minorHAnsi" w:cstheme="minorHAnsi"/>
          <w:sz w:val="22"/>
          <w:szCs w:val="22"/>
          <w:lang w:val="uk-UA" w:eastAsia="en-US"/>
        </w:rPr>
      </w:pPr>
      <w:r w:rsidRPr="001C417F">
        <w:rPr>
          <w:rFonts w:asciiTheme="minorHAnsi" w:eastAsia="Arial" w:hAnsiTheme="minorHAnsi" w:cstheme="minorHAnsi"/>
          <w:sz w:val="22"/>
          <w:szCs w:val="22"/>
          <w:lang w:val="uk-UA" w:eastAsia="en-US"/>
        </w:rPr>
        <w:t>Delivery, assembly and packaging waste</w:t>
      </w:r>
      <w:r w:rsidRPr="001C417F">
        <w:rPr>
          <w:rFonts w:asciiTheme="minorHAnsi" w:eastAsia="Arial" w:hAnsiTheme="minorHAnsi" w:cstheme="minorHAnsi"/>
          <w:sz w:val="22"/>
          <w:szCs w:val="22"/>
          <w:lang w:val="en-US" w:eastAsia="en-US"/>
        </w:rPr>
        <w:t>: t</w:t>
      </w:r>
      <w:r w:rsidRPr="001C417F">
        <w:rPr>
          <w:rFonts w:asciiTheme="minorHAnsi" w:eastAsia="Arial" w:hAnsiTheme="minorHAnsi" w:cstheme="minorHAnsi"/>
          <w:sz w:val="22"/>
          <w:szCs w:val="22"/>
          <w:lang w:val="uk-UA" w:eastAsia="en-US"/>
        </w:rPr>
        <w:t>he supply shall include delivery, unloading, carrying of the goods to the designated rooms, assembly and installation where applicable, and removal of packaging waste.</w:t>
      </w:r>
    </w:p>
    <w:p w14:paraId="30C850A2" w14:textId="77777777" w:rsidR="00A3668B" w:rsidRPr="001C417F" w:rsidRDefault="00A3668B" w:rsidP="00A3668B">
      <w:pPr>
        <w:spacing w:line="276" w:lineRule="auto"/>
        <w:jc w:val="both"/>
        <w:rPr>
          <w:rFonts w:asciiTheme="minorHAnsi" w:eastAsia="Arial" w:hAnsiTheme="minorHAnsi" w:cstheme="minorHAnsi"/>
          <w:sz w:val="22"/>
          <w:szCs w:val="22"/>
          <w:lang w:val="uk-UA" w:eastAsia="en-US"/>
        </w:rPr>
      </w:pPr>
    </w:p>
    <w:p w14:paraId="0FCA29BA" w14:textId="77777777" w:rsidR="00A3668B" w:rsidRPr="001C417F" w:rsidRDefault="00A3668B" w:rsidP="00A3668B">
      <w:pPr>
        <w:spacing w:line="276" w:lineRule="auto"/>
        <w:jc w:val="both"/>
        <w:rPr>
          <w:rFonts w:asciiTheme="minorHAnsi" w:eastAsia="Arial" w:hAnsiTheme="minorHAnsi" w:cstheme="minorHAnsi"/>
          <w:sz w:val="22"/>
          <w:szCs w:val="22"/>
          <w:u w:val="single"/>
          <w:lang w:val="en-US" w:eastAsia="en-US"/>
        </w:rPr>
      </w:pPr>
      <w:r w:rsidRPr="001C417F">
        <w:rPr>
          <w:rFonts w:asciiTheme="minorHAnsi" w:eastAsia="Arial" w:hAnsiTheme="minorHAnsi" w:cstheme="minorHAnsi"/>
          <w:sz w:val="22"/>
          <w:szCs w:val="22"/>
          <w:u w:val="single"/>
          <w:lang w:val="uk-UA" w:eastAsia="en-US"/>
        </w:rPr>
        <w:t xml:space="preserve">Specific Requirements by </w:t>
      </w:r>
      <w:r w:rsidRPr="001C417F">
        <w:rPr>
          <w:rFonts w:asciiTheme="minorHAnsi" w:eastAsia="Arial" w:hAnsiTheme="minorHAnsi" w:cstheme="minorHAnsi"/>
          <w:sz w:val="22"/>
          <w:szCs w:val="22"/>
          <w:u w:val="single"/>
          <w:lang w:val="en-US" w:eastAsia="en-US"/>
        </w:rPr>
        <w:t>LOT</w:t>
      </w:r>
    </w:p>
    <w:p w14:paraId="59AF7400" w14:textId="77777777" w:rsidR="00A3668B" w:rsidRPr="001C417F" w:rsidRDefault="00A3668B" w:rsidP="00A3668B">
      <w:pPr>
        <w:spacing w:line="276" w:lineRule="auto"/>
        <w:jc w:val="both"/>
        <w:rPr>
          <w:rFonts w:asciiTheme="minorHAnsi" w:eastAsia="Arial" w:hAnsiTheme="minorHAnsi" w:cstheme="minorHAnsi"/>
          <w:sz w:val="22"/>
          <w:szCs w:val="22"/>
          <w:lang w:val="en-US" w:eastAsia="en-US"/>
        </w:rPr>
      </w:pPr>
      <w:r w:rsidRPr="001C417F">
        <w:rPr>
          <w:rFonts w:asciiTheme="minorHAnsi" w:eastAsia="Arial" w:hAnsiTheme="minorHAnsi" w:cstheme="minorHAnsi"/>
          <w:sz w:val="22"/>
          <w:szCs w:val="22"/>
          <w:lang w:val="uk-UA" w:eastAsia="en-US"/>
        </w:rPr>
        <w:t xml:space="preserve">In addition to the General Requirements above, the following requirements shall apply to the respective </w:t>
      </w:r>
      <w:r w:rsidRPr="001C417F">
        <w:rPr>
          <w:rFonts w:asciiTheme="minorHAnsi" w:eastAsia="Arial" w:hAnsiTheme="minorHAnsi" w:cstheme="minorHAnsi"/>
          <w:sz w:val="22"/>
          <w:szCs w:val="22"/>
          <w:lang w:val="en-US" w:eastAsia="en-US"/>
        </w:rPr>
        <w:t>LOT</w:t>
      </w:r>
      <w:r w:rsidRPr="001C417F">
        <w:rPr>
          <w:rFonts w:asciiTheme="minorHAnsi" w:eastAsia="Arial" w:hAnsiTheme="minorHAnsi" w:cstheme="minorHAnsi"/>
          <w:sz w:val="22"/>
          <w:szCs w:val="22"/>
          <w:lang w:val="uk-UA" w:eastAsia="en-US"/>
        </w:rPr>
        <w:t>s.</w:t>
      </w:r>
    </w:p>
    <w:p w14:paraId="3B01FD04" w14:textId="77777777" w:rsidR="00A3668B" w:rsidRPr="001C417F" w:rsidRDefault="00A3668B" w:rsidP="00A3668B">
      <w:pPr>
        <w:spacing w:line="276" w:lineRule="auto"/>
        <w:jc w:val="both"/>
        <w:rPr>
          <w:rFonts w:asciiTheme="minorHAnsi" w:eastAsia="Arial" w:hAnsiTheme="minorHAnsi" w:cstheme="minorHAnsi"/>
          <w:sz w:val="22"/>
          <w:szCs w:val="22"/>
          <w:lang w:val="en-US" w:eastAsia="en-US"/>
        </w:rPr>
      </w:pPr>
    </w:p>
    <w:p w14:paraId="56545433" w14:textId="77777777" w:rsidR="00A3668B" w:rsidRPr="001C417F" w:rsidRDefault="00A3668B" w:rsidP="00A3668B">
      <w:pPr>
        <w:spacing w:line="276" w:lineRule="auto"/>
        <w:jc w:val="both"/>
        <w:rPr>
          <w:rFonts w:asciiTheme="minorHAnsi" w:eastAsia="Arial" w:hAnsiTheme="minorHAnsi" w:cstheme="minorHAnsi"/>
          <w:sz w:val="22"/>
          <w:szCs w:val="22"/>
          <w:lang w:val="uk-UA" w:eastAsia="en-US"/>
        </w:rPr>
      </w:pPr>
      <w:r w:rsidRPr="001C417F">
        <w:rPr>
          <w:rFonts w:asciiTheme="minorHAnsi" w:eastAsia="Arial" w:hAnsiTheme="minorHAnsi" w:cstheme="minorHAnsi"/>
          <w:b/>
          <w:bCs/>
          <w:sz w:val="22"/>
          <w:szCs w:val="22"/>
          <w:lang w:val="uk-UA" w:eastAsia="en-US"/>
        </w:rPr>
        <w:t>LOT 1 – Furniture and Furnishings</w:t>
      </w:r>
    </w:p>
    <w:p w14:paraId="7C2F08E2" w14:textId="77777777" w:rsidR="00A3668B" w:rsidRPr="001C417F" w:rsidRDefault="00A3668B" w:rsidP="00A3668B">
      <w:pPr>
        <w:numPr>
          <w:ilvl w:val="0"/>
          <w:numId w:val="32"/>
        </w:numPr>
        <w:spacing w:line="276" w:lineRule="auto"/>
        <w:contextualSpacing/>
        <w:jc w:val="both"/>
        <w:rPr>
          <w:rFonts w:asciiTheme="minorHAnsi" w:eastAsia="Arial" w:hAnsiTheme="minorHAnsi" w:cstheme="minorHAnsi"/>
          <w:sz w:val="22"/>
          <w:szCs w:val="22"/>
          <w:lang w:val="uk-UA" w:eastAsia="en-US"/>
        </w:rPr>
      </w:pPr>
      <w:r w:rsidRPr="001C417F">
        <w:rPr>
          <w:rFonts w:asciiTheme="minorHAnsi" w:eastAsia="Arial" w:hAnsiTheme="minorHAnsi" w:cstheme="minorHAnsi"/>
          <w:sz w:val="22"/>
          <w:szCs w:val="22"/>
          <w:lang w:val="uk-UA" w:eastAsia="en-US"/>
        </w:rPr>
        <w:t>All furniture shall:</w:t>
      </w:r>
    </w:p>
    <w:p w14:paraId="3374B692" w14:textId="77777777" w:rsidR="00A3668B" w:rsidRPr="001C417F" w:rsidRDefault="00A3668B" w:rsidP="00A3668B">
      <w:pPr>
        <w:numPr>
          <w:ilvl w:val="0"/>
          <w:numId w:val="33"/>
        </w:numPr>
        <w:spacing w:line="276" w:lineRule="auto"/>
        <w:contextualSpacing/>
        <w:jc w:val="both"/>
        <w:rPr>
          <w:rFonts w:asciiTheme="minorHAnsi" w:eastAsia="Arial" w:hAnsiTheme="minorHAnsi" w:cstheme="minorHAnsi"/>
          <w:sz w:val="22"/>
          <w:szCs w:val="22"/>
          <w:lang w:val="en-US" w:eastAsia="en-US"/>
        </w:rPr>
      </w:pPr>
      <w:r w:rsidRPr="001C417F">
        <w:rPr>
          <w:rFonts w:asciiTheme="minorHAnsi" w:eastAsia="Arial" w:hAnsiTheme="minorHAnsi" w:cstheme="minorHAnsi"/>
          <w:sz w:val="22"/>
          <w:szCs w:val="22"/>
          <w:lang w:val="uk-UA" w:eastAsia="en-US"/>
        </w:rPr>
        <w:t>have safe, rounded or appropriately edge-banded corners and edges;</w:t>
      </w:r>
    </w:p>
    <w:p w14:paraId="1F8CCB3E" w14:textId="77777777" w:rsidR="00A3668B" w:rsidRPr="001C417F" w:rsidRDefault="00A3668B" w:rsidP="00A3668B">
      <w:pPr>
        <w:numPr>
          <w:ilvl w:val="0"/>
          <w:numId w:val="33"/>
        </w:numPr>
        <w:spacing w:line="276" w:lineRule="auto"/>
        <w:contextualSpacing/>
        <w:jc w:val="both"/>
        <w:rPr>
          <w:rFonts w:asciiTheme="minorHAnsi" w:eastAsia="Arial" w:hAnsiTheme="minorHAnsi" w:cstheme="minorHAnsi"/>
          <w:sz w:val="22"/>
          <w:szCs w:val="22"/>
          <w:lang w:val="en-US" w:eastAsia="en-US"/>
        </w:rPr>
      </w:pPr>
      <w:r w:rsidRPr="001C417F">
        <w:rPr>
          <w:rFonts w:asciiTheme="minorHAnsi" w:eastAsia="Arial" w:hAnsiTheme="minorHAnsi" w:cstheme="minorHAnsi"/>
          <w:sz w:val="22"/>
          <w:szCs w:val="22"/>
          <w:lang w:val="uk-UA" w:eastAsia="en-US"/>
        </w:rPr>
        <w:t>have a stable construction;</w:t>
      </w:r>
    </w:p>
    <w:p w14:paraId="775DD8F2" w14:textId="77777777" w:rsidR="00A3668B" w:rsidRPr="001C417F" w:rsidRDefault="00A3668B" w:rsidP="00A3668B">
      <w:pPr>
        <w:numPr>
          <w:ilvl w:val="0"/>
          <w:numId w:val="33"/>
        </w:numPr>
        <w:spacing w:line="276" w:lineRule="auto"/>
        <w:contextualSpacing/>
        <w:jc w:val="both"/>
        <w:rPr>
          <w:rFonts w:asciiTheme="minorHAnsi" w:eastAsia="Arial" w:hAnsiTheme="minorHAnsi" w:cstheme="minorHAnsi"/>
          <w:sz w:val="22"/>
          <w:szCs w:val="22"/>
          <w:lang w:val="en-US" w:eastAsia="en-US"/>
        </w:rPr>
      </w:pPr>
      <w:r w:rsidRPr="001C417F">
        <w:rPr>
          <w:rFonts w:asciiTheme="minorHAnsi" w:eastAsia="Arial" w:hAnsiTheme="minorHAnsi" w:cstheme="minorHAnsi"/>
          <w:sz w:val="22"/>
          <w:szCs w:val="22"/>
          <w:lang w:val="uk-UA" w:eastAsia="en-US"/>
        </w:rPr>
        <w:t>be manufactured using non-toxic materials; and</w:t>
      </w:r>
    </w:p>
    <w:p w14:paraId="6658AA6E" w14:textId="77777777" w:rsidR="00A3668B" w:rsidRPr="001C417F" w:rsidRDefault="00A3668B" w:rsidP="00A3668B">
      <w:pPr>
        <w:numPr>
          <w:ilvl w:val="0"/>
          <w:numId w:val="33"/>
        </w:numPr>
        <w:spacing w:line="276" w:lineRule="auto"/>
        <w:contextualSpacing/>
        <w:jc w:val="both"/>
        <w:rPr>
          <w:rFonts w:asciiTheme="minorHAnsi" w:eastAsia="Arial" w:hAnsiTheme="minorHAnsi" w:cstheme="minorHAnsi"/>
          <w:sz w:val="22"/>
          <w:szCs w:val="22"/>
          <w:lang w:val="en-US" w:eastAsia="en-US"/>
        </w:rPr>
      </w:pPr>
      <w:r w:rsidRPr="001C417F">
        <w:rPr>
          <w:rFonts w:asciiTheme="minorHAnsi" w:eastAsia="Arial" w:hAnsiTheme="minorHAnsi" w:cstheme="minorHAnsi"/>
          <w:sz w:val="22"/>
          <w:szCs w:val="22"/>
          <w:lang w:val="uk-UA" w:eastAsia="en-US"/>
        </w:rPr>
        <w:t>have surfaces suitable for regular wet cleaning.</w:t>
      </w:r>
    </w:p>
    <w:p w14:paraId="728F3B2A" w14:textId="77777777" w:rsidR="00A3668B" w:rsidRPr="001C417F" w:rsidRDefault="00A3668B" w:rsidP="00A3668B">
      <w:pPr>
        <w:numPr>
          <w:ilvl w:val="0"/>
          <w:numId w:val="32"/>
        </w:numPr>
        <w:spacing w:line="276" w:lineRule="auto"/>
        <w:contextualSpacing/>
        <w:jc w:val="both"/>
        <w:rPr>
          <w:rFonts w:asciiTheme="minorHAnsi" w:eastAsia="Arial" w:hAnsiTheme="minorHAnsi" w:cstheme="minorHAnsi"/>
          <w:sz w:val="22"/>
          <w:szCs w:val="22"/>
          <w:lang w:val="uk-UA" w:eastAsia="en-US"/>
        </w:rPr>
      </w:pPr>
      <w:r w:rsidRPr="001C417F">
        <w:rPr>
          <w:rFonts w:asciiTheme="minorHAnsi" w:eastAsia="Arial" w:hAnsiTheme="minorHAnsi" w:cstheme="minorHAnsi"/>
          <w:sz w:val="22"/>
          <w:szCs w:val="22"/>
          <w:lang w:val="uk-UA" w:eastAsia="en-US"/>
        </w:rPr>
        <w:t>The Bidder shall provide documentary evidence confirming the safety of the materials used. For furniture manufactured from MDF and/or chipboard, the Bidder shall provide a Sanitary-</w:t>
      </w:r>
      <w:r w:rsidRPr="001C417F">
        <w:rPr>
          <w:rFonts w:asciiTheme="minorHAnsi" w:eastAsia="Arial" w:hAnsiTheme="minorHAnsi" w:cstheme="minorHAnsi"/>
          <w:sz w:val="22"/>
          <w:szCs w:val="22"/>
          <w:lang w:val="uk-UA" w:eastAsia="en-US"/>
        </w:rPr>
        <w:lastRenderedPageBreak/>
        <w:t>Epidemiological Conclusion (Висновок СЕС) or a Manufacturer’s Quality Passport explicitly confirming compliance with E1 emission class requirements.</w:t>
      </w:r>
    </w:p>
    <w:p w14:paraId="7BDDA819" w14:textId="77777777" w:rsidR="00A3668B" w:rsidRPr="001C417F" w:rsidRDefault="00A3668B" w:rsidP="00A3668B">
      <w:pPr>
        <w:spacing w:line="276" w:lineRule="auto"/>
        <w:jc w:val="both"/>
        <w:rPr>
          <w:rFonts w:asciiTheme="minorHAnsi" w:eastAsia="Arial" w:hAnsiTheme="minorHAnsi" w:cstheme="minorHAnsi"/>
          <w:sz w:val="22"/>
          <w:szCs w:val="22"/>
          <w:lang w:val="en-US" w:eastAsia="en-US"/>
        </w:rPr>
      </w:pPr>
    </w:p>
    <w:p w14:paraId="0186D261" w14:textId="77777777" w:rsidR="00A3668B" w:rsidRPr="001C417F" w:rsidRDefault="00A3668B" w:rsidP="00A3668B">
      <w:pPr>
        <w:spacing w:line="276" w:lineRule="auto"/>
        <w:jc w:val="both"/>
        <w:rPr>
          <w:rFonts w:asciiTheme="minorHAnsi" w:eastAsia="Arial" w:hAnsiTheme="minorHAnsi" w:cstheme="minorHAnsi"/>
          <w:sz w:val="22"/>
          <w:szCs w:val="22"/>
          <w:lang w:val="uk-UA" w:eastAsia="en-US"/>
        </w:rPr>
      </w:pPr>
      <w:r w:rsidRPr="001C417F">
        <w:rPr>
          <w:rFonts w:asciiTheme="minorHAnsi" w:eastAsia="Arial" w:hAnsiTheme="minorHAnsi" w:cstheme="minorHAnsi"/>
          <w:b/>
          <w:bCs/>
          <w:sz w:val="22"/>
          <w:szCs w:val="22"/>
          <w:lang w:val="uk-UA" w:eastAsia="en-US"/>
        </w:rPr>
        <w:t>LOT 2 – Medical Furniture and Clinical Equipment</w:t>
      </w:r>
    </w:p>
    <w:p w14:paraId="2C417A21" w14:textId="77777777" w:rsidR="00A3668B" w:rsidRPr="001C417F" w:rsidRDefault="00A3668B" w:rsidP="00A3668B">
      <w:pPr>
        <w:spacing w:line="276" w:lineRule="auto"/>
        <w:jc w:val="both"/>
        <w:rPr>
          <w:rFonts w:asciiTheme="minorHAnsi" w:eastAsia="Arial" w:hAnsiTheme="minorHAnsi" w:cstheme="minorHAnsi"/>
          <w:sz w:val="22"/>
          <w:szCs w:val="22"/>
          <w:lang w:val="en-US" w:eastAsia="en-US"/>
        </w:rPr>
      </w:pPr>
      <w:r w:rsidRPr="001C417F">
        <w:rPr>
          <w:rFonts w:asciiTheme="minorHAnsi" w:eastAsia="Arial" w:hAnsiTheme="minorHAnsi" w:cstheme="minorHAnsi"/>
          <w:sz w:val="22"/>
          <w:szCs w:val="22"/>
          <w:lang w:val="en-US" w:eastAsia="en-US"/>
        </w:rPr>
        <w:t>In addition to the General Requirements above, the following requirements shall apply to goods offered under LOT 2:</w:t>
      </w:r>
    </w:p>
    <w:p w14:paraId="66F701E1" w14:textId="77777777" w:rsidR="00A3668B" w:rsidRPr="001C417F" w:rsidRDefault="00A3668B" w:rsidP="00A3668B">
      <w:pPr>
        <w:numPr>
          <w:ilvl w:val="0"/>
          <w:numId w:val="37"/>
        </w:numPr>
        <w:spacing w:line="276" w:lineRule="auto"/>
        <w:contextualSpacing/>
        <w:jc w:val="both"/>
        <w:rPr>
          <w:rFonts w:asciiTheme="minorHAnsi" w:eastAsia="Arial" w:hAnsiTheme="minorHAnsi" w:cstheme="minorHAnsi"/>
          <w:sz w:val="22"/>
          <w:szCs w:val="22"/>
          <w:lang w:val="en-US" w:eastAsia="en-US"/>
        </w:rPr>
      </w:pPr>
      <w:r w:rsidRPr="001C417F">
        <w:rPr>
          <w:rFonts w:asciiTheme="minorHAnsi" w:eastAsia="Arial" w:hAnsiTheme="minorHAnsi" w:cstheme="minorHAnsi"/>
          <w:sz w:val="22"/>
          <w:szCs w:val="22"/>
          <w:lang w:val="en-US" w:eastAsia="en-US"/>
        </w:rPr>
        <w:t>Medical furniture and clinical equipment shall be suitable for their intended use in healthcare facilities. Surfaces shall be durable and suitable for regular cleaning and disinfection, as applicable to the type and intended use of the product.</w:t>
      </w:r>
    </w:p>
    <w:p w14:paraId="2D0FFB6E" w14:textId="77777777" w:rsidR="00A3668B" w:rsidRPr="001C417F" w:rsidRDefault="00A3668B" w:rsidP="00A3668B">
      <w:pPr>
        <w:numPr>
          <w:ilvl w:val="0"/>
          <w:numId w:val="37"/>
        </w:numPr>
        <w:spacing w:line="276" w:lineRule="auto"/>
        <w:contextualSpacing/>
        <w:jc w:val="both"/>
        <w:rPr>
          <w:rFonts w:asciiTheme="minorHAnsi" w:eastAsia="Arial" w:hAnsiTheme="minorHAnsi" w:cstheme="minorHAnsi"/>
          <w:sz w:val="22"/>
          <w:szCs w:val="22"/>
          <w:lang w:val="en-US" w:eastAsia="en-US"/>
        </w:rPr>
      </w:pPr>
      <w:r w:rsidRPr="001C417F">
        <w:rPr>
          <w:rFonts w:asciiTheme="minorHAnsi" w:eastAsia="Arial" w:hAnsiTheme="minorHAnsi" w:cstheme="minorHAnsi"/>
          <w:sz w:val="22"/>
          <w:szCs w:val="22"/>
          <w:lang w:val="en-US" w:eastAsia="en-US"/>
        </w:rPr>
        <w:t>Medical devices, where applicable, shall comply with the applicable requirements of Ukrainian legislation governing the placing of medical devices on the market and shall be accompanied by the required declarations and/or certificates of conformity.</w:t>
      </w:r>
    </w:p>
    <w:p w14:paraId="592D6F4B" w14:textId="77777777" w:rsidR="00A3668B" w:rsidRPr="001C417F" w:rsidRDefault="00A3668B" w:rsidP="00A3668B">
      <w:pPr>
        <w:numPr>
          <w:ilvl w:val="0"/>
          <w:numId w:val="37"/>
        </w:numPr>
        <w:spacing w:line="276" w:lineRule="auto"/>
        <w:contextualSpacing/>
        <w:jc w:val="both"/>
        <w:rPr>
          <w:rFonts w:asciiTheme="minorHAnsi" w:eastAsia="Arial" w:hAnsiTheme="minorHAnsi" w:cstheme="minorHAnsi"/>
          <w:sz w:val="22"/>
          <w:szCs w:val="22"/>
          <w:lang w:val="en-US" w:eastAsia="en-US"/>
        </w:rPr>
      </w:pPr>
      <w:r w:rsidRPr="001C417F">
        <w:rPr>
          <w:rFonts w:asciiTheme="minorHAnsi" w:eastAsia="Arial" w:hAnsiTheme="minorHAnsi" w:cstheme="minorHAnsi"/>
          <w:sz w:val="22"/>
          <w:szCs w:val="22"/>
          <w:lang w:val="en-US" w:eastAsia="en-US"/>
        </w:rPr>
        <w:t>For each offered medical device, the Bidder shall provide valid documentation demonstrating compliance with the technical, quality and safety standards applicable to the specific type and intended use of that device. Depending on the product, such standards may include, but are not limited to:</w:t>
      </w:r>
    </w:p>
    <w:p w14:paraId="3F138343" w14:textId="77777777" w:rsidR="00A3668B" w:rsidRPr="001C417F" w:rsidRDefault="00A3668B" w:rsidP="00A3668B">
      <w:pPr>
        <w:numPr>
          <w:ilvl w:val="0"/>
          <w:numId w:val="38"/>
        </w:numPr>
        <w:spacing w:line="276" w:lineRule="auto"/>
        <w:contextualSpacing/>
        <w:rPr>
          <w:rFonts w:asciiTheme="minorHAnsi" w:eastAsia="Arial" w:hAnsiTheme="minorHAnsi" w:cstheme="minorHAnsi"/>
          <w:sz w:val="22"/>
          <w:szCs w:val="22"/>
          <w:lang w:val="en-US" w:eastAsia="en-US"/>
        </w:rPr>
      </w:pPr>
      <w:r w:rsidRPr="001C417F">
        <w:rPr>
          <w:rFonts w:asciiTheme="minorHAnsi" w:eastAsia="Arial" w:hAnsiTheme="minorHAnsi" w:cstheme="minorHAnsi"/>
          <w:sz w:val="22"/>
          <w:szCs w:val="22"/>
          <w:lang w:val="en-US" w:eastAsia="en-US"/>
        </w:rPr>
        <w:t>ISO 13485 – Quality Management Systems for Medical Devices;</w:t>
      </w:r>
    </w:p>
    <w:p w14:paraId="6A9F7435" w14:textId="77777777" w:rsidR="00A3668B" w:rsidRPr="001C417F" w:rsidRDefault="00A3668B" w:rsidP="00A3668B">
      <w:pPr>
        <w:numPr>
          <w:ilvl w:val="0"/>
          <w:numId w:val="38"/>
        </w:numPr>
        <w:spacing w:line="276" w:lineRule="auto"/>
        <w:contextualSpacing/>
        <w:rPr>
          <w:rFonts w:asciiTheme="minorHAnsi" w:eastAsia="Arial" w:hAnsiTheme="minorHAnsi" w:cstheme="minorHAnsi"/>
          <w:sz w:val="22"/>
          <w:szCs w:val="22"/>
          <w:lang w:val="en-US" w:eastAsia="en-US"/>
        </w:rPr>
      </w:pPr>
      <w:r w:rsidRPr="001C417F">
        <w:rPr>
          <w:rFonts w:asciiTheme="minorHAnsi" w:eastAsia="Arial" w:hAnsiTheme="minorHAnsi" w:cstheme="minorHAnsi"/>
          <w:sz w:val="22"/>
          <w:szCs w:val="22"/>
          <w:lang w:val="en-US" w:eastAsia="en-US"/>
        </w:rPr>
        <w:t>ISO 14971 – Risk Management for Medical Devices;</w:t>
      </w:r>
    </w:p>
    <w:p w14:paraId="023A116A" w14:textId="77777777" w:rsidR="00A3668B" w:rsidRPr="001C417F" w:rsidRDefault="00A3668B" w:rsidP="00A3668B">
      <w:pPr>
        <w:numPr>
          <w:ilvl w:val="0"/>
          <w:numId w:val="38"/>
        </w:numPr>
        <w:spacing w:line="276" w:lineRule="auto"/>
        <w:contextualSpacing/>
        <w:rPr>
          <w:rFonts w:asciiTheme="minorHAnsi" w:eastAsia="Arial" w:hAnsiTheme="minorHAnsi" w:cstheme="minorHAnsi"/>
          <w:sz w:val="22"/>
          <w:szCs w:val="22"/>
          <w:lang w:val="en-US" w:eastAsia="en-US"/>
        </w:rPr>
      </w:pPr>
      <w:r w:rsidRPr="001C417F">
        <w:rPr>
          <w:rFonts w:asciiTheme="minorHAnsi" w:eastAsia="Arial" w:hAnsiTheme="minorHAnsi" w:cstheme="minorHAnsi"/>
          <w:sz w:val="22"/>
          <w:szCs w:val="22"/>
          <w:lang w:val="en-US" w:eastAsia="en-US"/>
        </w:rPr>
        <w:t>IEC 60601-1 – Basic Safety and Essential Performance of Medical Electrical Equipment;</w:t>
      </w:r>
    </w:p>
    <w:p w14:paraId="08BAC22A" w14:textId="77777777" w:rsidR="00A3668B" w:rsidRPr="001C417F" w:rsidRDefault="00A3668B" w:rsidP="00A3668B">
      <w:pPr>
        <w:numPr>
          <w:ilvl w:val="0"/>
          <w:numId w:val="38"/>
        </w:numPr>
        <w:spacing w:line="276" w:lineRule="auto"/>
        <w:contextualSpacing/>
        <w:rPr>
          <w:rFonts w:asciiTheme="minorHAnsi" w:eastAsia="Arial" w:hAnsiTheme="minorHAnsi" w:cstheme="minorHAnsi"/>
          <w:sz w:val="22"/>
          <w:szCs w:val="22"/>
          <w:lang w:val="en-US" w:eastAsia="en-US"/>
        </w:rPr>
      </w:pPr>
      <w:r w:rsidRPr="001C417F">
        <w:rPr>
          <w:rFonts w:asciiTheme="minorHAnsi" w:eastAsia="Arial" w:hAnsiTheme="minorHAnsi" w:cstheme="minorHAnsi"/>
          <w:sz w:val="22"/>
          <w:szCs w:val="22"/>
          <w:lang w:val="en-US" w:eastAsia="en-US"/>
        </w:rPr>
        <w:t>IEC 60601-1-2 – Electromagnetic Compatibility;</w:t>
      </w:r>
    </w:p>
    <w:p w14:paraId="7FB770A4" w14:textId="77777777" w:rsidR="00A3668B" w:rsidRPr="001C417F" w:rsidRDefault="00A3668B" w:rsidP="00A3668B">
      <w:pPr>
        <w:numPr>
          <w:ilvl w:val="0"/>
          <w:numId w:val="38"/>
        </w:numPr>
        <w:spacing w:line="276" w:lineRule="auto"/>
        <w:contextualSpacing/>
        <w:rPr>
          <w:rFonts w:asciiTheme="minorHAnsi" w:eastAsia="Arial" w:hAnsiTheme="minorHAnsi" w:cstheme="minorHAnsi"/>
          <w:sz w:val="22"/>
          <w:szCs w:val="22"/>
          <w:lang w:val="en-US" w:eastAsia="en-US"/>
        </w:rPr>
      </w:pPr>
      <w:r w:rsidRPr="001C417F">
        <w:rPr>
          <w:rFonts w:asciiTheme="minorHAnsi" w:eastAsia="Arial" w:hAnsiTheme="minorHAnsi" w:cstheme="minorHAnsi"/>
          <w:sz w:val="22"/>
          <w:szCs w:val="22"/>
          <w:lang w:val="en-US" w:eastAsia="en-US"/>
        </w:rPr>
        <w:t>IEC 62366-1 and/or IEC 60601-1-6 – Usability of Medical Devices;</w:t>
      </w:r>
    </w:p>
    <w:p w14:paraId="3B693AEE" w14:textId="77777777" w:rsidR="00A3668B" w:rsidRPr="001C417F" w:rsidRDefault="00A3668B" w:rsidP="00A3668B">
      <w:pPr>
        <w:numPr>
          <w:ilvl w:val="0"/>
          <w:numId w:val="38"/>
        </w:numPr>
        <w:spacing w:line="276" w:lineRule="auto"/>
        <w:contextualSpacing/>
        <w:rPr>
          <w:rFonts w:asciiTheme="minorHAnsi" w:eastAsia="Arial" w:hAnsiTheme="minorHAnsi" w:cstheme="minorHAnsi"/>
          <w:sz w:val="22"/>
          <w:szCs w:val="22"/>
          <w:lang w:val="en-US" w:eastAsia="en-US"/>
        </w:rPr>
      </w:pPr>
      <w:r w:rsidRPr="001C417F">
        <w:rPr>
          <w:rFonts w:asciiTheme="minorHAnsi" w:eastAsia="Arial" w:hAnsiTheme="minorHAnsi" w:cstheme="minorHAnsi"/>
          <w:sz w:val="22"/>
          <w:szCs w:val="22"/>
          <w:lang w:val="en-US" w:eastAsia="en-US"/>
        </w:rPr>
        <w:t>ISO 20957-6:2021 – where applicable to the relevant non-medical equipment; and/or</w:t>
      </w:r>
    </w:p>
    <w:p w14:paraId="4F0694A7" w14:textId="77777777" w:rsidR="00A3668B" w:rsidRPr="001C417F" w:rsidRDefault="00A3668B" w:rsidP="00A3668B">
      <w:pPr>
        <w:numPr>
          <w:ilvl w:val="0"/>
          <w:numId w:val="38"/>
        </w:numPr>
        <w:spacing w:line="276" w:lineRule="auto"/>
        <w:contextualSpacing/>
        <w:rPr>
          <w:rFonts w:asciiTheme="minorHAnsi" w:eastAsia="Arial" w:hAnsiTheme="minorHAnsi" w:cstheme="minorHAnsi"/>
          <w:sz w:val="22"/>
          <w:szCs w:val="22"/>
          <w:lang w:val="en-US" w:eastAsia="en-US"/>
        </w:rPr>
      </w:pPr>
      <w:r w:rsidRPr="001C417F">
        <w:rPr>
          <w:rFonts w:asciiTheme="minorHAnsi" w:eastAsia="Arial" w:hAnsiTheme="minorHAnsi" w:cstheme="minorHAnsi"/>
          <w:sz w:val="22"/>
          <w:szCs w:val="22"/>
          <w:lang w:val="en-US" w:eastAsia="en-US"/>
        </w:rPr>
        <w:t>equivalent applicable standards or certifications.</w:t>
      </w:r>
    </w:p>
    <w:p w14:paraId="4A819C7D" w14:textId="77777777" w:rsidR="00A3668B" w:rsidRPr="001C417F" w:rsidRDefault="00A3668B" w:rsidP="00A3668B">
      <w:pPr>
        <w:numPr>
          <w:ilvl w:val="0"/>
          <w:numId w:val="39"/>
        </w:numPr>
        <w:spacing w:line="276" w:lineRule="auto"/>
        <w:contextualSpacing/>
        <w:jc w:val="both"/>
        <w:rPr>
          <w:rFonts w:asciiTheme="minorHAnsi" w:eastAsia="Arial" w:hAnsiTheme="minorHAnsi" w:cstheme="minorHAnsi"/>
          <w:sz w:val="22"/>
          <w:szCs w:val="22"/>
          <w:lang w:val="en-US" w:eastAsia="en-US"/>
        </w:rPr>
      </w:pPr>
      <w:r w:rsidRPr="001C417F">
        <w:rPr>
          <w:rFonts w:asciiTheme="minorHAnsi" w:eastAsia="Arial" w:hAnsiTheme="minorHAnsi" w:cstheme="minorHAnsi"/>
          <w:sz w:val="22"/>
          <w:szCs w:val="22"/>
          <w:lang w:val="en-US" w:eastAsia="en-US"/>
        </w:rPr>
        <w:t>The applicability of the above standards and the corresponding conformity documentation shall be determined by the type, classification and intended use of the offered product. Bidders shall not be required to demonstrate compliance with standards that are not applicable to the respective product.</w:t>
      </w:r>
    </w:p>
    <w:p w14:paraId="695D4EBC" w14:textId="77777777" w:rsidR="00A3668B" w:rsidRPr="001C417F" w:rsidRDefault="00A3668B" w:rsidP="00A3668B">
      <w:pPr>
        <w:spacing w:line="276" w:lineRule="auto"/>
        <w:jc w:val="both"/>
        <w:rPr>
          <w:rFonts w:asciiTheme="minorHAnsi" w:eastAsia="Arial" w:hAnsiTheme="minorHAnsi" w:cstheme="minorHAnsi"/>
          <w:sz w:val="22"/>
          <w:szCs w:val="22"/>
          <w:lang w:val="en-US" w:eastAsia="en-US"/>
        </w:rPr>
      </w:pPr>
    </w:p>
    <w:p w14:paraId="3BA26EA5" w14:textId="77777777" w:rsidR="00A3668B" w:rsidRPr="001C417F" w:rsidRDefault="00A3668B" w:rsidP="00A3668B">
      <w:pPr>
        <w:spacing w:line="276" w:lineRule="auto"/>
        <w:jc w:val="both"/>
        <w:rPr>
          <w:rFonts w:asciiTheme="minorHAnsi" w:eastAsia="Arial" w:hAnsiTheme="minorHAnsi" w:cstheme="minorHAnsi"/>
          <w:sz w:val="22"/>
          <w:szCs w:val="22"/>
          <w:lang w:val="uk-UA" w:eastAsia="en-US"/>
        </w:rPr>
      </w:pPr>
      <w:r w:rsidRPr="001C417F">
        <w:rPr>
          <w:rFonts w:asciiTheme="minorHAnsi" w:eastAsia="Arial" w:hAnsiTheme="minorHAnsi" w:cstheme="minorHAnsi"/>
          <w:b/>
          <w:bCs/>
          <w:sz w:val="22"/>
          <w:szCs w:val="22"/>
          <w:lang w:val="uk-UA" w:eastAsia="en-US"/>
        </w:rPr>
        <w:t>LOT 3 – IT and Office Equipment</w:t>
      </w:r>
    </w:p>
    <w:p w14:paraId="617B7C71" w14:textId="77777777" w:rsidR="00A3668B" w:rsidRPr="001C417F" w:rsidRDefault="00A3668B" w:rsidP="00A3668B">
      <w:pPr>
        <w:spacing w:line="276" w:lineRule="auto"/>
        <w:jc w:val="both"/>
        <w:rPr>
          <w:rFonts w:asciiTheme="minorHAnsi" w:eastAsia="Arial" w:hAnsiTheme="minorHAnsi" w:cstheme="minorHAnsi"/>
          <w:sz w:val="22"/>
          <w:szCs w:val="22"/>
          <w:lang w:val="uk-UA" w:eastAsia="en-US"/>
        </w:rPr>
      </w:pPr>
      <w:r w:rsidRPr="001C417F">
        <w:rPr>
          <w:rFonts w:asciiTheme="minorHAnsi" w:eastAsia="Arial" w:hAnsiTheme="minorHAnsi" w:cstheme="minorHAnsi"/>
          <w:sz w:val="22"/>
          <w:szCs w:val="22"/>
          <w:lang w:val="uk-UA" w:eastAsia="en-US"/>
        </w:rPr>
        <w:t>All IT equipment shall:</w:t>
      </w:r>
    </w:p>
    <w:p w14:paraId="5961E659" w14:textId="77777777" w:rsidR="00A3668B" w:rsidRPr="001C417F" w:rsidRDefault="00A3668B" w:rsidP="00A3668B">
      <w:pPr>
        <w:numPr>
          <w:ilvl w:val="0"/>
          <w:numId w:val="34"/>
        </w:numPr>
        <w:spacing w:line="276" w:lineRule="auto"/>
        <w:contextualSpacing/>
        <w:jc w:val="both"/>
        <w:rPr>
          <w:rFonts w:asciiTheme="minorHAnsi" w:eastAsia="Arial" w:hAnsiTheme="minorHAnsi" w:cstheme="minorHAnsi"/>
          <w:sz w:val="22"/>
          <w:szCs w:val="22"/>
          <w:lang w:val="uk-UA" w:eastAsia="en-US"/>
        </w:rPr>
      </w:pPr>
      <w:r w:rsidRPr="001C417F">
        <w:rPr>
          <w:rFonts w:asciiTheme="minorHAnsi" w:eastAsia="Arial" w:hAnsiTheme="minorHAnsi" w:cstheme="minorHAnsi"/>
          <w:sz w:val="22"/>
          <w:szCs w:val="22"/>
          <w:lang w:val="uk-UA" w:eastAsia="en-US"/>
        </w:rPr>
        <w:t xml:space="preserve">comply with the applicable technical specifications provided in Annex </w:t>
      </w:r>
      <w:r w:rsidRPr="001C417F">
        <w:rPr>
          <w:rFonts w:asciiTheme="minorHAnsi" w:eastAsia="Arial" w:hAnsiTheme="minorHAnsi" w:cstheme="minorHAnsi"/>
          <w:sz w:val="22"/>
          <w:szCs w:val="22"/>
          <w:lang w:val="en-US" w:eastAsia="en-US"/>
        </w:rPr>
        <w:t>2</w:t>
      </w:r>
      <w:r w:rsidRPr="001C417F">
        <w:rPr>
          <w:rFonts w:asciiTheme="minorHAnsi" w:eastAsia="Arial" w:hAnsiTheme="minorHAnsi" w:cstheme="minorHAnsi"/>
          <w:sz w:val="22"/>
          <w:szCs w:val="22"/>
          <w:lang w:val="uk-UA" w:eastAsia="en-US"/>
        </w:rPr>
        <w:t>;</w:t>
      </w:r>
    </w:p>
    <w:p w14:paraId="1BCEC25F" w14:textId="77777777" w:rsidR="00A3668B" w:rsidRPr="001C417F" w:rsidRDefault="00A3668B" w:rsidP="00A3668B">
      <w:pPr>
        <w:numPr>
          <w:ilvl w:val="0"/>
          <w:numId w:val="34"/>
        </w:numPr>
        <w:spacing w:line="276" w:lineRule="auto"/>
        <w:contextualSpacing/>
        <w:jc w:val="both"/>
        <w:rPr>
          <w:rFonts w:asciiTheme="minorHAnsi" w:eastAsia="Arial" w:hAnsiTheme="minorHAnsi" w:cstheme="minorHAnsi"/>
          <w:sz w:val="22"/>
          <w:szCs w:val="22"/>
          <w:lang w:val="uk-UA" w:eastAsia="en-US"/>
        </w:rPr>
      </w:pPr>
      <w:r w:rsidRPr="001C417F">
        <w:rPr>
          <w:rFonts w:asciiTheme="minorHAnsi" w:eastAsia="Arial" w:hAnsiTheme="minorHAnsi" w:cstheme="minorHAnsi"/>
          <w:sz w:val="22"/>
          <w:szCs w:val="22"/>
          <w:lang w:val="uk-UA" w:eastAsia="en-US"/>
        </w:rPr>
        <w:t>be supplied with licensed operating systems and office software, where such software is required under the technical specifications;</w:t>
      </w:r>
    </w:p>
    <w:p w14:paraId="66036869" w14:textId="77777777" w:rsidR="00A3668B" w:rsidRPr="001C417F" w:rsidRDefault="00A3668B" w:rsidP="00A3668B">
      <w:pPr>
        <w:numPr>
          <w:ilvl w:val="0"/>
          <w:numId w:val="34"/>
        </w:numPr>
        <w:spacing w:line="276" w:lineRule="auto"/>
        <w:contextualSpacing/>
        <w:jc w:val="both"/>
        <w:rPr>
          <w:rFonts w:asciiTheme="minorHAnsi" w:eastAsia="Arial" w:hAnsiTheme="minorHAnsi" w:cstheme="minorHAnsi"/>
          <w:sz w:val="22"/>
          <w:szCs w:val="22"/>
          <w:lang w:val="uk-UA" w:eastAsia="en-US"/>
        </w:rPr>
      </w:pPr>
      <w:r w:rsidRPr="001C417F">
        <w:rPr>
          <w:rFonts w:asciiTheme="minorHAnsi" w:eastAsia="Arial" w:hAnsiTheme="minorHAnsi" w:cstheme="minorHAnsi"/>
          <w:sz w:val="22"/>
          <w:szCs w:val="22"/>
          <w:lang w:val="uk-UA" w:eastAsia="en-US"/>
        </w:rPr>
        <w:t>be suitable for operation from a 220–240 V / 50 Hz power supply, where electrically powered; and</w:t>
      </w:r>
      <w:r w:rsidRPr="001C417F">
        <w:rPr>
          <w:rFonts w:asciiTheme="minorHAnsi" w:eastAsia="Arial" w:hAnsiTheme="minorHAnsi" w:cstheme="minorHAnsi"/>
          <w:sz w:val="22"/>
          <w:szCs w:val="22"/>
          <w:lang w:val="en-US" w:eastAsia="en-US"/>
        </w:rPr>
        <w:t xml:space="preserve"> </w:t>
      </w:r>
      <w:r w:rsidRPr="001C417F">
        <w:rPr>
          <w:rFonts w:asciiTheme="minorHAnsi" w:eastAsia="Arial" w:hAnsiTheme="minorHAnsi" w:cstheme="minorHAnsi"/>
          <w:sz w:val="22"/>
          <w:szCs w:val="22"/>
          <w:lang w:val="uk-UA" w:eastAsia="en-US"/>
        </w:rPr>
        <w:t>be certified for use in Ukraine, as applicable.</w:t>
      </w:r>
    </w:p>
    <w:p w14:paraId="2BC9834D" w14:textId="77777777" w:rsidR="00A3668B" w:rsidRPr="001C417F" w:rsidRDefault="00A3668B" w:rsidP="00A3668B">
      <w:pPr>
        <w:spacing w:line="276" w:lineRule="auto"/>
        <w:jc w:val="both"/>
        <w:rPr>
          <w:rFonts w:asciiTheme="minorHAnsi" w:eastAsia="Arial" w:hAnsiTheme="minorHAnsi" w:cstheme="minorHAnsi"/>
          <w:sz w:val="22"/>
          <w:szCs w:val="22"/>
          <w:lang w:val="uk-UA" w:eastAsia="en-US"/>
        </w:rPr>
      </w:pPr>
      <w:r w:rsidRPr="001C417F">
        <w:rPr>
          <w:rFonts w:asciiTheme="minorHAnsi" w:eastAsia="Arial" w:hAnsiTheme="minorHAnsi" w:cstheme="minorHAnsi"/>
          <w:sz w:val="22"/>
          <w:szCs w:val="22"/>
          <w:lang w:val="en-US" w:eastAsia="en-US"/>
        </w:rPr>
        <w:t>T</w:t>
      </w:r>
      <w:r w:rsidRPr="001C417F">
        <w:rPr>
          <w:rFonts w:asciiTheme="minorHAnsi" w:eastAsia="Arial" w:hAnsiTheme="minorHAnsi" w:cstheme="minorHAnsi"/>
          <w:sz w:val="22"/>
          <w:szCs w:val="22"/>
          <w:lang w:val="uk-UA" w:eastAsia="en-US"/>
        </w:rPr>
        <w:t>he Bidder shall provide manufacturer’s technical specifications or energy labels confirming the Energy Efficiency Class of the offered equipment, where applicable.</w:t>
      </w:r>
    </w:p>
    <w:p w14:paraId="6CBEDDD0" w14:textId="77777777" w:rsidR="00A3668B" w:rsidRPr="001C417F" w:rsidRDefault="00A3668B" w:rsidP="00A3668B">
      <w:pPr>
        <w:spacing w:line="276" w:lineRule="auto"/>
        <w:jc w:val="both"/>
        <w:rPr>
          <w:rFonts w:asciiTheme="minorHAnsi" w:eastAsia="Arial" w:hAnsiTheme="minorHAnsi" w:cstheme="minorHAnsi"/>
          <w:sz w:val="22"/>
          <w:szCs w:val="22"/>
          <w:lang w:val="uk-UA" w:eastAsia="en-US"/>
        </w:rPr>
      </w:pPr>
    </w:p>
    <w:p w14:paraId="71506148" w14:textId="77777777" w:rsidR="00A3668B" w:rsidRPr="001C417F" w:rsidRDefault="00A3668B" w:rsidP="00A3668B">
      <w:pPr>
        <w:spacing w:line="276" w:lineRule="auto"/>
        <w:jc w:val="both"/>
        <w:rPr>
          <w:rFonts w:asciiTheme="minorHAnsi" w:eastAsia="Arial" w:hAnsiTheme="minorHAnsi" w:cstheme="minorHAnsi"/>
          <w:sz w:val="22"/>
          <w:szCs w:val="22"/>
          <w:lang w:val="uk-UA" w:eastAsia="en-US"/>
        </w:rPr>
      </w:pPr>
      <w:r w:rsidRPr="001C417F">
        <w:rPr>
          <w:rFonts w:asciiTheme="minorHAnsi" w:eastAsia="Arial" w:hAnsiTheme="minorHAnsi" w:cstheme="minorHAnsi"/>
          <w:b/>
          <w:bCs/>
          <w:sz w:val="22"/>
          <w:szCs w:val="22"/>
          <w:lang w:val="uk-UA" w:eastAsia="en-US"/>
        </w:rPr>
        <w:t>LOT 4 – Household and Kitchen Equipment</w:t>
      </w:r>
    </w:p>
    <w:p w14:paraId="33B0F693" w14:textId="77777777" w:rsidR="00A3668B" w:rsidRPr="001C417F" w:rsidRDefault="00A3668B" w:rsidP="00A3668B">
      <w:pPr>
        <w:spacing w:line="276" w:lineRule="auto"/>
        <w:jc w:val="both"/>
        <w:rPr>
          <w:rFonts w:asciiTheme="minorHAnsi" w:eastAsia="Arial" w:hAnsiTheme="minorHAnsi" w:cstheme="minorHAnsi"/>
          <w:sz w:val="22"/>
          <w:szCs w:val="22"/>
          <w:lang w:val="uk-UA" w:eastAsia="en-US"/>
        </w:rPr>
      </w:pPr>
      <w:r w:rsidRPr="001C417F">
        <w:rPr>
          <w:rFonts w:asciiTheme="minorHAnsi" w:eastAsia="Arial" w:hAnsiTheme="minorHAnsi" w:cstheme="minorHAnsi"/>
          <w:sz w:val="22"/>
          <w:szCs w:val="22"/>
          <w:lang w:val="uk-UA" w:eastAsia="en-US"/>
        </w:rPr>
        <w:t>All household and kitchen appliances shall:</w:t>
      </w:r>
    </w:p>
    <w:p w14:paraId="26F04324" w14:textId="77777777" w:rsidR="00A3668B" w:rsidRPr="001C417F" w:rsidRDefault="00A3668B" w:rsidP="00A3668B">
      <w:pPr>
        <w:numPr>
          <w:ilvl w:val="0"/>
          <w:numId w:val="35"/>
        </w:numPr>
        <w:spacing w:line="276" w:lineRule="auto"/>
        <w:contextualSpacing/>
        <w:jc w:val="both"/>
        <w:rPr>
          <w:rFonts w:asciiTheme="minorHAnsi" w:eastAsia="Arial" w:hAnsiTheme="minorHAnsi" w:cstheme="minorHAnsi"/>
          <w:sz w:val="22"/>
          <w:szCs w:val="22"/>
          <w:lang w:val="uk-UA" w:eastAsia="en-US"/>
        </w:rPr>
      </w:pPr>
      <w:r w:rsidRPr="001C417F">
        <w:rPr>
          <w:rFonts w:asciiTheme="minorHAnsi" w:eastAsia="Arial" w:hAnsiTheme="minorHAnsi" w:cstheme="minorHAnsi"/>
          <w:sz w:val="22"/>
          <w:szCs w:val="22"/>
          <w:lang w:val="uk-UA" w:eastAsia="en-US"/>
        </w:rPr>
        <w:t xml:space="preserve">comply with the applicable technical specifications provided in Annex </w:t>
      </w:r>
      <w:r w:rsidRPr="001C417F">
        <w:rPr>
          <w:rFonts w:asciiTheme="minorHAnsi" w:eastAsia="Arial" w:hAnsiTheme="minorHAnsi" w:cstheme="minorHAnsi"/>
          <w:sz w:val="22"/>
          <w:szCs w:val="22"/>
          <w:lang w:val="en-US" w:eastAsia="en-US"/>
        </w:rPr>
        <w:t>2</w:t>
      </w:r>
      <w:r w:rsidRPr="001C417F">
        <w:rPr>
          <w:rFonts w:asciiTheme="minorHAnsi" w:eastAsia="Arial" w:hAnsiTheme="minorHAnsi" w:cstheme="minorHAnsi"/>
          <w:sz w:val="22"/>
          <w:szCs w:val="22"/>
          <w:lang w:val="uk-UA" w:eastAsia="en-US"/>
        </w:rPr>
        <w:t>;</w:t>
      </w:r>
    </w:p>
    <w:p w14:paraId="6A4C7878" w14:textId="77777777" w:rsidR="00A3668B" w:rsidRPr="001C417F" w:rsidRDefault="00A3668B" w:rsidP="00A3668B">
      <w:pPr>
        <w:numPr>
          <w:ilvl w:val="0"/>
          <w:numId w:val="35"/>
        </w:numPr>
        <w:spacing w:line="276" w:lineRule="auto"/>
        <w:contextualSpacing/>
        <w:jc w:val="both"/>
        <w:rPr>
          <w:rFonts w:asciiTheme="minorHAnsi" w:eastAsia="Arial" w:hAnsiTheme="minorHAnsi" w:cstheme="minorHAnsi"/>
          <w:sz w:val="22"/>
          <w:szCs w:val="22"/>
          <w:lang w:val="uk-UA" w:eastAsia="en-US"/>
        </w:rPr>
      </w:pPr>
      <w:r w:rsidRPr="001C417F">
        <w:rPr>
          <w:rFonts w:asciiTheme="minorHAnsi" w:eastAsia="Arial" w:hAnsiTheme="minorHAnsi" w:cstheme="minorHAnsi"/>
          <w:sz w:val="22"/>
          <w:szCs w:val="22"/>
          <w:lang w:val="uk-UA" w:eastAsia="en-US"/>
        </w:rPr>
        <w:t>be certified for use in Ukraine;</w:t>
      </w:r>
    </w:p>
    <w:p w14:paraId="12B67CDF" w14:textId="77777777" w:rsidR="00A3668B" w:rsidRPr="001C417F" w:rsidRDefault="00A3668B" w:rsidP="00A3668B">
      <w:pPr>
        <w:numPr>
          <w:ilvl w:val="0"/>
          <w:numId w:val="35"/>
        </w:numPr>
        <w:spacing w:line="276" w:lineRule="auto"/>
        <w:contextualSpacing/>
        <w:jc w:val="both"/>
        <w:rPr>
          <w:rFonts w:asciiTheme="minorHAnsi" w:eastAsia="Arial" w:hAnsiTheme="minorHAnsi" w:cstheme="minorHAnsi"/>
          <w:sz w:val="22"/>
          <w:szCs w:val="22"/>
          <w:lang w:val="uk-UA" w:eastAsia="en-US"/>
        </w:rPr>
      </w:pPr>
      <w:r w:rsidRPr="001C417F">
        <w:rPr>
          <w:rFonts w:asciiTheme="minorHAnsi" w:eastAsia="Arial" w:hAnsiTheme="minorHAnsi" w:cstheme="minorHAnsi"/>
          <w:sz w:val="22"/>
          <w:szCs w:val="22"/>
          <w:lang w:val="uk-UA" w:eastAsia="en-US"/>
        </w:rPr>
        <w:t>be suitable for operation from a 220–240 V / 50 Hz power supply; and</w:t>
      </w:r>
    </w:p>
    <w:p w14:paraId="7DE1325A" w14:textId="77777777" w:rsidR="00A3668B" w:rsidRPr="001C417F" w:rsidRDefault="00A3668B" w:rsidP="00A3668B">
      <w:pPr>
        <w:numPr>
          <w:ilvl w:val="0"/>
          <w:numId w:val="35"/>
        </w:numPr>
        <w:spacing w:line="276" w:lineRule="auto"/>
        <w:contextualSpacing/>
        <w:jc w:val="both"/>
        <w:rPr>
          <w:rFonts w:asciiTheme="minorHAnsi" w:eastAsia="Arial" w:hAnsiTheme="minorHAnsi" w:cstheme="minorHAnsi"/>
          <w:sz w:val="22"/>
          <w:szCs w:val="22"/>
          <w:lang w:val="uk-UA" w:eastAsia="en-US"/>
        </w:rPr>
      </w:pPr>
      <w:r w:rsidRPr="001C417F">
        <w:rPr>
          <w:rFonts w:asciiTheme="minorHAnsi" w:eastAsia="Arial" w:hAnsiTheme="minorHAnsi" w:cstheme="minorHAnsi"/>
          <w:sz w:val="22"/>
          <w:szCs w:val="22"/>
          <w:lang w:val="uk-UA" w:eastAsia="en-US"/>
        </w:rPr>
        <w:lastRenderedPageBreak/>
        <w:t>be supplied complete with all accessories and components necessary for their intended operation.</w:t>
      </w:r>
    </w:p>
    <w:p w14:paraId="4355A181" w14:textId="77777777" w:rsidR="00A3668B" w:rsidRPr="001C417F" w:rsidRDefault="00A3668B" w:rsidP="00A3668B">
      <w:pPr>
        <w:spacing w:line="276" w:lineRule="auto"/>
        <w:jc w:val="both"/>
        <w:rPr>
          <w:rFonts w:asciiTheme="minorHAnsi" w:eastAsia="Arial" w:hAnsiTheme="minorHAnsi" w:cstheme="minorHAnsi"/>
          <w:sz w:val="22"/>
          <w:szCs w:val="22"/>
          <w:lang w:val="uk-UA" w:eastAsia="en-US"/>
        </w:rPr>
      </w:pPr>
      <w:r w:rsidRPr="001C417F">
        <w:rPr>
          <w:rFonts w:asciiTheme="minorHAnsi" w:eastAsia="Arial" w:hAnsiTheme="minorHAnsi" w:cstheme="minorHAnsi"/>
          <w:sz w:val="22"/>
          <w:szCs w:val="22"/>
          <w:lang w:val="en-US" w:eastAsia="en-US"/>
        </w:rPr>
        <w:t>T</w:t>
      </w:r>
      <w:r w:rsidRPr="001C417F">
        <w:rPr>
          <w:rFonts w:asciiTheme="minorHAnsi" w:eastAsia="Arial" w:hAnsiTheme="minorHAnsi" w:cstheme="minorHAnsi"/>
          <w:sz w:val="22"/>
          <w:szCs w:val="22"/>
          <w:lang w:val="uk-UA" w:eastAsia="en-US"/>
        </w:rPr>
        <w:t>he Bidder shall provide manufacturer’s technical specifications or energy labels confirming the Energy Efficiency Class of the offered equipment, where applicable.</w:t>
      </w:r>
    </w:p>
    <w:p w14:paraId="4721A09D" w14:textId="77777777" w:rsidR="00A3668B" w:rsidRPr="001C417F" w:rsidRDefault="00A3668B" w:rsidP="00A3668B">
      <w:pPr>
        <w:spacing w:line="276" w:lineRule="auto"/>
        <w:jc w:val="both"/>
        <w:rPr>
          <w:rFonts w:asciiTheme="minorHAnsi" w:eastAsia="Arial" w:hAnsiTheme="minorHAnsi" w:cstheme="minorHAnsi"/>
          <w:sz w:val="22"/>
          <w:szCs w:val="22"/>
          <w:lang w:val="en-US" w:eastAsia="en-US"/>
        </w:rPr>
      </w:pPr>
    </w:p>
    <w:p w14:paraId="701B7D33" w14:textId="77777777" w:rsidR="00A3668B" w:rsidRPr="001C417F" w:rsidRDefault="00A3668B" w:rsidP="00A3668B">
      <w:pPr>
        <w:spacing w:line="276" w:lineRule="auto"/>
        <w:jc w:val="both"/>
        <w:rPr>
          <w:rFonts w:asciiTheme="minorHAnsi" w:eastAsia="Arial" w:hAnsiTheme="minorHAnsi" w:cstheme="minorHAnsi"/>
          <w:sz w:val="22"/>
          <w:szCs w:val="22"/>
          <w:lang w:val="uk-UA" w:eastAsia="en-US"/>
        </w:rPr>
      </w:pPr>
      <w:r w:rsidRPr="001C417F">
        <w:rPr>
          <w:rFonts w:asciiTheme="minorHAnsi" w:eastAsia="Arial" w:hAnsiTheme="minorHAnsi" w:cstheme="minorHAnsi"/>
          <w:b/>
          <w:bCs/>
          <w:sz w:val="22"/>
          <w:szCs w:val="22"/>
          <w:lang w:val="uk-UA" w:eastAsia="en-US"/>
        </w:rPr>
        <w:t>LOT 5 – Learning Space Equipment</w:t>
      </w:r>
    </w:p>
    <w:p w14:paraId="699F0962" w14:textId="77777777" w:rsidR="00A3668B" w:rsidRPr="001C417F" w:rsidRDefault="00A3668B" w:rsidP="00A3668B">
      <w:pPr>
        <w:spacing w:line="276" w:lineRule="auto"/>
        <w:jc w:val="both"/>
        <w:rPr>
          <w:rFonts w:asciiTheme="minorHAnsi" w:eastAsia="Arial" w:hAnsiTheme="minorHAnsi" w:cstheme="minorHAnsi"/>
          <w:sz w:val="22"/>
          <w:szCs w:val="22"/>
          <w:lang w:val="uk-UA" w:eastAsia="en-US"/>
        </w:rPr>
      </w:pPr>
      <w:r w:rsidRPr="001C417F">
        <w:rPr>
          <w:rFonts w:asciiTheme="minorHAnsi" w:eastAsia="Arial" w:hAnsiTheme="minorHAnsi" w:cstheme="minorHAnsi"/>
          <w:sz w:val="22"/>
          <w:szCs w:val="22"/>
          <w:lang w:val="uk-UA" w:eastAsia="en-US"/>
        </w:rPr>
        <w:t>Furniture and furniture-type items supplied under L</w:t>
      </w:r>
      <w:r w:rsidRPr="001C417F">
        <w:rPr>
          <w:rFonts w:asciiTheme="minorHAnsi" w:eastAsia="Arial" w:hAnsiTheme="minorHAnsi" w:cstheme="minorHAnsi"/>
          <w:sz w:val="22"/>
          <w:szCs w:val="22"/>
          <w:lang w:val="en-US" w:eastAsia="en-US"/>
        </w:rPr>
        <w:t>OT</w:t>
      </w:r>
      <w:r w:rsidRPr="001C417F">
        <w:rPr>
          <w:rFonts w:asciiTheme="minorHAnsi" w:eastAsia="Arial" w:hAnsiTheme="minorHAnsi" w:cstheme="minorHAnsi"/>
          <w:sz w:val="22"/>
          <w:szCs w:val="22"/>
          <w:lang w:val="uk-UA" w:eastAsia="en-US"/>
        </w:rPr>
        <w:t xml:space="preserve"> 5 shall:</w:t>
      </w:r>
    </w:p>
    <w:p w14:paraId="1537D82F" w14:textId="77777777" w:rsidR="00A3668B" w:rsidRPr="001C417F" w:rsidRDefault="00A3668B" w:rsidP="00A3668B">
      <w:pPr>
        <w:numPr>
          <w:ilvl w:val="0"/>
          <w:numId w:val="36"/>
        </w:numPr>
        <w:spacing w:line="276" w:lineRule="auto"/>
        <w:contextualSpacing/>
        <w:jc w:val="both"/>
        <w:rPr>
          <w:rFonts w:asciiTheme="minorHAnsi" w:eastAsia="Arial" w:hAnsiTheme="minorHAnsi" w:cstheme="minorHAnsi"/>
          <w:sz w:val="22"/>
          <w:szCs w:val="22"/>
          <w:lang w:val="uk-UA" w:eastAsia="en-US"/>
        </w:rPr>
      </w:pPr>
      <w:r w:rsidRPr="001C417F">
        <w:rPr>
          <w:rFonts w:asciiTheme="minorHAnsi" w:eastAsia="Arial" w:hAnsiTheme="minorHAnsi" w:cstheme="minorHAnsi"/>
          <w:sz w:val="22"/>
          <w:szCs w:val="22"/>
          <w:lang w:val="uk-UA" w:eastAsia="en-US"/>
        </w:rPr>
        <w:t>have safe, rounded or appropriately edge-banded corners and edges;</w:t>
      </w:r>
    </w:p>
    <w:p w14:paraId="1A6D45EA" w14:textId="77777777" w:rsidR="00A3668B" w:rsidRPr="001C417F" w:rsidRDefault="00A3668B" w:rsidP="00A3668B">
      <w:pPr>
        <w:numPr>
          <w:ilvl w:val="0"/>
          <w:numId w:val="36"/>
        </w:numPr>
        <w:spacing w:line="276" w:lineRule="auto"/>
        <w:contextualSpacing/>
        <w:jc w:val="both"/>
        <w:rPr>
          <w:rFonts w:asciiTheme="minorHAnsi" w:eastAsia="Arial" w:hAnsiTheme="minorHAnsi" w:cstheme="minorHAnsi"/>
          <w:sz w:val="22"/>
          <w:szCs w:val="22"/>
          <w:lang w:val="uk-UA" w:eastAsia="en-US"/>
        </w:rPr>
      </w:pPr>
      <w:r w:rsidRPr="001C417F">
        <w:rPr>
          <w:rFonts w:asciiTheme="minorHAnsi" w:eastAsia="Arial" w:hAnsiTheme="minorHAnsi" w:cstheme="minorHAnsi"/>
          <w:sz w:val="22"/>
          <w:szCs w:val="22"/>
          <w:lang w:val="uk-UA" w:eastAsia="en-US"/>
        </w:rPr>
        <w:t>have a stable construction;</w:t>
      </w:r>
    </w:p>
    <w:p w14:paraId="6D1FD661" w14:textId="77777777" w:rsidR="00A3668B" w:rsidRPr="001C417F" w:rsidRDefault="00A3668B" w:rsidP="00A3668B">
      <w:pPr>
        <w:numPr>
          <w:ilvl w:val="0"/>
          <w:numId w:val="36"/>
        </w:numPr>
        <w:spacing w:line="276" w:lineRule="auto"/>
        <w:contextualSpacing/>
        <w:jc w:val="both"/>
        <w:rPr>
          <w:rFonts w:asciiTheme="minorHAnsi" w:eastAsia="Arial" w:hAnsiTheme="minorHAnsi" w:cstheme="minorHAnsi"/>
          <w:sz w:val="22"/>
          <w:szCs w:val="22"/>
          <w:lang w:val="uk-UA" w:eastAsia="en-US"/>
        </w:rPr>
      </w:pPr>
      <w:r w:rsidRPr="001C417F">
        <w:rPr>
          <w:rFonts w:asciiTheme="minorHAnsi" w:eastAsia="Arial" w:hAnsiTheme="minorHAnsi" w:cstheme="minorHAnsi"/>
          <w:sz w:val="22"/>
          <w:szCs w:val="22"/>
          <w:lang w:val="uk-UA" w:eastAsia="en-US"/>
        </w:rPr>
        <w:t>be manufactured using non-toxic materials; and</w:t>
      </w:r>
    </w:p>
    <w:p w14:paraId="7970462A" w14:textId="77777777" w:rsidR="00A3668B" w:rsidRPr="001C417F" w:rsidRDefault="00A3668B" w:rsidP="00A3668B">
      <w:pPr>
        <w:numPr>
          <w:ilvl w:val="0"/>
          <w:numId w:val="36"/>
        </w:numPr>
        <w:spacing w:line="276" w:lineRule="auto"/>
        <w:contextualSpacing/>
        <w:jc w:val="both"/>
        <w:rPr>
          <w:rFonts w:asciiTheme="minorHAnsi" w:eastAsia="Arial" w:hAnsiTheme="minorHAnsi" w:cstheme="minorHAnsi"/>
          <w:sz w:val="22"/>
          <w:szCs w:val="22"/>
          <w:lang w:val="uk-UA" w:eastAsia="en-US"/>
        </w:rPr>
      </w:pPr>
      <w:r w:rsidRPr="001C417F">
        <w:rPr>
          <w:rFonts w:asciiTheme="minorHAnsi" w:eastAsia="Arial" w:hAnsiTheme="minorHAnsi" w:cstheme="minorHAnsi"/>
          <w:sz w:val="22"/>
          <w:szCs w:val="22"/>
          <w:lang w:val="uk-UA" w:eastAsia="en-US"/>
        </w:rPr>
        <w:t>have surfaces suitable for regular wet cleaning.</w:t>
      </w:r>
    </w:p>
    <w:p w14:paraId="6340AE12" w14:textId="77777777" w:rsidR="00A3668B" w:rsidRPr="001C417F" w:rsidRDefault="00A3668B" w:rsidP="00A3668B">
      <w:pPr>
        <w:spacing w:line="276" w:lineRule="auto"/>
        <w:rPr>
          <w:rFonts w:asciiTheme="minorHAnsi" w:eastAsia="Arial" w:hAnsiTheme="minorHAnsi" w:cstheme="minorHAnsi"/>
          <w:sz w:val="22"/>
          <w:szCs w:val="22"/>
          <w:lang w:val="en-GB" w:eastAsia="en-US"/>
        </w:rPr>
      </w:pPr>
    </w:p>
    <w:p w14:paraId="4362C946" w14:textId="77777777" w:rsidR="00A3668B" w:rsidRPr="001C417F" w:rsidRDefault="00A3668B" w:rsidP="00A3668B">
      <w:pPr>
        <w:numPr>
          <w:ilvl w:val="0"/>
          <w:numId w:val="25"/>
        </w:numPr>
        <w:shd w:val="clear" w:color="auto" w:fill="E6E6E6"/>
        <w:spacing w:line="276" w:lineRule="auto"/>
        <w:ind w:left="180"/>
        <w:rPr>
          <w:rFonts w:asciiTheme="minorHAnsi" w:eastAsia="Arial" w:hAnsiTheme="minorHAnsi" w:cstheme="minorHAnsi"/>
          <w:b/>
          <w:bCs/>
          <w:sz w:val="22"/>
          <w:szCs w:val="22"/>
          <w:lang w:val="en-GB" w:eastAsia="en-US"/>
        </w:rPr>
      </w:pPr>
      <w:r w:rsidRPr="001C417F">
        <w:rPr>
          <w:rFonts w:asciiTheme="minorHAnsi" w:eastAsia="Arial" w:hAnsiTheme="minorHAnsi" w:cstheme="minorHAnsi"/>
          <w:b/>
          <w:bCs/>
          <w:sz w:val="22"/>
          <w:szCs w:val="22"/>
          <w:lang w:val="en-GB" w:eastAsia="en-US"/>
        </w:rPr>
        <w:t>Coordination</w:t>
      </w:r>
    </w:p>
    <w:p w14:paraId="3FD04903" w14:textId="77777777" w:rsidR="00A3668B" w:rsidRPr="001C417F" w:rsidRDefault="00A3668B" w:rsidP="00A3668B">
      <w:pPr>
        <w:spacing w:line="276" w:lineRule="auto"/>
        <w:rPr>
          <w:rFonts w:asciiTheme="minorHAnsi" w:eastAsia="Arial" w:hAnsiTheme="minorHAnsi" w:cstheme="minorHAnsi"/>
          <w:sz w:val="22"/>
          <w:szCs w:val="22"/>
          <w:highlight w:val="cyan"/>
          <w:lang w:val="en-GB" w:eastAsia="en-US"/>
        </w:rPr>
      </w:pPr>
    </w:p>
    <w:p w14:paraId="348DD5FA" w14:textId="77777777" w:rsidR="00A3668B" w:rsidRPr="001C417F" w:rsidRDefault="00A3668B" w:rsidP="00A3668B">
      <w:pPr>
        <w:spacing w:after="240" w:line="276" w:lineRule="auto"/>
        <w:jc w:val="both"/>
        <w:rPr>
          <w:rFonts w:asciiTheme="minorHAnsi" w:eastAsia="Arial" w:hAnsiTheme="minorHAnsi" w:cstheme="minorHAnsi"/>
          <w:sz w:val="22"/>
          <w:szCs w:val="22"/>
          <w:lang w:val="en-GB" w:eastAsia="en-US"/>
        </w:rPr>
      </w:pPr>
      <w:r w:rsidRPr="001C417F">
        <w:rPr>
          <w:rFonts w:asciiTheme="minorHAnsi" w:eastAsia="Arial" w:hAnsiTheme="minorHAnsi" w:cstheme="minorHAnsi"/>
          <w:sz w:val="22"/>
          <w:szCs w:val="22"/>
          <w:lang w:val="en-GB" w:eastAsia="en-US"/>
        </w:rPr>
        <w:t>The assignment is expected to be completed by 10 October, 2026. All activities and implementation details must be coordinated and confirmed in advance with the designated focal point at Expertise France.</w:t>
      </w:r>
    </w:p>
    <w:p w14:paraId="4056A226" w14:textId="77777777" w:rsidR="00A3668B" w:rsidRPr="001C417F" w:rsidRDefault="00A3668B" w:rsidP="00A3668B">
      <w:pPr>
        <w:spacing w:line="276" w:lineRule="auto"/>
        <w:jc w:val="both"/>
        <w:rPr>
          <w:rFonts w:asciiTheme="minorHAnsi" w:eastAsia="Arial" w:hAnsiTheme="minorHAnsi" w:cstheme="minorHAnsi"/>
          <w:sz w:val="22"/>
          <w:szCs w:val="22"/>
          <w:lang w:val="en-GB" w:eastAsia="en-US"/>
        </w:rPr>
      </w:pPr>
      <w:r w:rsidRPr="001C417F">
        <w:rPr>
          <w:rFonts w:asciiTheme="minorHAnsi" w:eastAsia="Arial" w:hAnsiTheme="minorHAnsi" w:cstheme="minorHAnsi"/>
          <w:sz w:val="22"/>
          <w:szCs w:val="22"/>
          <w:lang w:val="en-GB" w:eastAsia="en-US"/>
        </w:rPr>
        <w:t xml:space="preserve">In addition to the contact person specified in the Agreement for contractual, financial, and administrative matters, close operational coordination must be established and maintained from the outset and throughout the duration of the Contract with the designated operational contact person: </w:t>
      </w:r>
      <w:r w:rsidRPr="001C417F">
        <w:rPr>
          <w:rFonts w:asciiTheme="minorHAnsi" w:eastAsia="Times New Roman" w:hAnsiTheme="minorHAnsi" w:cstheme="minorHAnsi"/>
          <w:sz w:val="22"/>
          <w:szCs w:val="22"/>
          <w:lang w:val="en-US" w:eastAsia="en-US"/>
        </w:rPr>
        <w:t xml:space="preserve">Maryna Vyshnevska; </w:t>
      </w:r>
      <w:hyperlink r:id="rId33" w:history="1">
        <w:r w:rsidRPr="001C417F">
          <w:rPr>
            <w:rFonts w:asciiTheme="minorHAnsi" w:eastAsia="Times New Roman" w:hAnsiTheme="minorHAnsi" w:cstheme="minorHAnsi"/>
            <w:color w:val="0000FF"/>
            <w:sz w:val="22"/>
            <w:szCs w:val="22"/>
            <w:u w:val="single"/>
            <w:lang w:val="en-US" w:eastAsia="en-US"/>
          </w:rPr>
          <w:t>maryna.vyshnevska@expertisefrance.fr</w:t>
        </w:r>
      </w:hyperlink>
      <w:r w:rsidRPr="001C417F">
        <w:rPr>
          <w:rFonts w:asciiTheme="minorHAnsi" w:eastAsia="Arial" w:hAnsiTheme="minorHAnsi" w:cstheme="minorHAnsi"/>
          <w:sz w:val="22"/>
          <w:szCs w:val="22"/>
          <w:lang w:val="en-GB" w:eastAsia="en-US"/>
        </w:rPr>
        <w:t>.</w:t>
      </w:r>
    </w:p>
    <w:p w14:paraId="56976CD6" w14:textId="77777777" w:rsidR="00A3668B" w:rsidRPr="001C417F" w:rsidRDefault="00A3668B" w:rsidP="00A3668B">
      <w:pPr>
        <w:spacing w:line="240" w:lineRule="auto"/>
        <w:rPr>
          <w:rFonts w:asciiTheme="minorHAnsi" w:eastAsia="Arial" w:hAnsiTheme="minorHAnsi" w:cstheme="minorHAnsi"/>
          <w:sz w:val="22"/>
          <w:szCs w:val="22"/>
          <w:lang w:val="en-GB" w:eastAsia="en-US"/>
        </w:rPr>
      </w:pPr>
    </w:p>
    <w:p w14:paraId="0A373034" w14:textId="77777777" w:rsidR="00A3668B" w:rsidRPr="001C417F" w:rsidRDefault="00A3668B" w:rsidP="00A3668B">
      <w:pPr>
        <w:numPr>
          <w:ilvl w:val="0"/>
          <w:numId w:val="25"/>
        </w:numPr>
        <w:shd w:val="clear" w:color="auto" w:fill="E6E6E6"/>
        <w:spacing w:line="276" w:lineRule="auto"/>
        <w:ind w:left="180"/>
        <w:rPr>
          <w:rFonts w:asciiTheme="minorHAnsi" w:eastAsia="Arial" w:hAnsiTheme="minorHAnsi" w:cstheme="minorHAnsi"/>
          <w:b/>
          <w:bCs/>
          <w:sz w:val="22"/>
          <w:szCs w:val="22"/>
          <w:lang w:val="en-GB" w:eastAsia="en-US"/>
        </w:rPr>
      </w:pPr>
      <w:r w:rsidRPr="001C417F">
        <w:rPr>
          <w:rFonts w:asciiTheme="minorHAnsi" w:eastAsia="Arial" w:hAnsiTheme="minorHAnsi" w:cstheme="minorHAnsi"/>
          <w:b/>
          <w:bCs/>
          <w:sz w:val="22"/>
          <w:szCs w:val="22"/>
          <w:lang w:val="en-GB" w:eastAsia="en-US"/>
        </w:rPr>
        <w:t>Place, duration and terms of performance</w:t>
      </w:r>
    </w:p>
    <w:p w14:paraId="0240E1EF" w14:textId="77777777" w:rsidR="00A3668B" w:rsidRPr="001C417F" w:rsidRDefault="00A3668B" w:rsidP="00A3668B">
      <w:pPr>
        <w:spacing w:line="276" w:lineRule="auto"/>
        <w:rPr>
          <w:rFonts w:asciiTheme="minorHAnsi" w:eastAsia="Arial" w:hAnsiTheme="minorHAnsi" w:cstheme="minorHAnsi"/>
          <w:sz w:val="22"/>
          <w:szCs w:val="22"/>
          <w:lang w:val="en-GB" w:eastAsia="en-US"/>
        </w:rPr>
      </w:pPr>
    </w:p>
    <w:p w14:paraId="0E28334B" w14:textId="77777777" w:rsidR="00A3668B" w:rsidRPr="001C417F" w:rsidRDefault="00A3668B" w:rsidP="00A3668B">
      <w:pPr>
        <w:spacing w:line="276" w:lineRule="auto"/>
        <w:rPr>
          <w:rFonts w:asciiTheme="minorHAnsi" w:eastAsia="Arial" w:hAnsiTheme="minorHAnsi" w:cstheme="minorHAnsi"/>
          <w:sz w:val="22"/>
          <w:szCs w:val="22"/>
          <w:lang w:val="en-GB" w:eastAsia="en-US"/>
        </w:rPr>
      </w:pPr>
      <w:commentRangeStart w:id="133"/>
      <w:commentRangeStart w:id="134"/>
      <w:commentRangeStart w:id="135"/>
      <w:r w:rsidRPr="001C417F">
        <w:rPr>
          <w:rFonts w:asciiTheme="minorHAnsi" w:eastAsia="Arial" w:hAnsiTheme="minorHAnsi" w:cstheme="minorHAnsi"/>
          <w:sz w:val="22"/>
          <w:szCs w:val="22"/>
          <w:lang w:val="en-GB" w:eastAsia="en-US"/>
        </w:rPr>
        <w:t xml:space="preserve">Place: </w:t>
      </w:r>
      <w:r w:rsidRPr="001C417F">
        <w:rPr>
          <w:rFonts w:asciiTheme="minorHAnsi" w:eastAsia="Arial" w:hAnsiTheme="minorHAnsi" w:cstheme="minorHAnsi"/>
          <w:sz w:val="22"/>
          <w:szCs w:val="22"/>
          <w:lang w:val="en-GB" w:eastAsia="en-US"/>
        </w:rPr>
        <w:tab/>
      </w:r>
      <w:r w:rsidRPr="001C417F">
        <w:rPr>
          <w:rFonts w:asciiTheme="minorHAnsi" w:eastAsia="Arial" w:hAnsiTheme="minorHAnsi" w:cstheme="minorHAnsi"/>
          <w:sz w:val="22"/>
          <w:szCs w:val="22"/>
          <w:lang w:val="en-GB" w:eastAsia="en-US"/>
        </w:rPr>
        <w:tab/>
        <w:t>Ukraine;</w:t>
      </w:r>
    </w:p>
    <w:p w14:paraId="374470D5" w14:textId="77777777" w:rsidR="00A3668B" w:rsidRPr="001C417F" w:rsidRDefault="00A3668B" w:rsidP="00A3668B">
      <w:pPr>
        <w:spacing w:line="276" w:lineRule="auto"/>
        <w:rPr>
          <w:rFonts w:asciiTheme="minorHAnsi" w:eastAsia="Arial" w:hAnsiTheme="minorHAnsi" w:cstheme="minorHAnsi"/>
          <w:sz w:val="22"/>
          <w:szCs w:val="22"/>
          <w:lang w:val="en-GB" w:eastAsia="en-US"/>
        </w:rPr>
      </w:pPr>
      <w:r w:rsidRPr="001C417F">
        <w:rPr>
          <w:rFonts w:asciiTheme="minorHAnsi" w:eastAsia="Arial" w:hAnsiTheme="minorHAnsi" w:cstheme="minorHAnsi"/>
          <w:sz w:val="22"/>
          <w:szCs w:val="22"/>
          <w:lang w:val="en-GB" w:eastAsia="en-US"/>
        </w:rPr>
        <w:t>Start date:</w:t>
      </w:r>
      <w:r w:rsidRPr="001C417F">
        <w:rPr>
          <w:rFonts w:asciiTheme="minorHAnsi" w:eastAsia="Arial" w:hAnsiTheme="minorHAnsi" w:cstheme="minorHAnsi"/>
          <w:sz w:val="22"/>
          <w:szCs w:val="22"/>
          <w:lang w:val="en-GB" w:eastAsia="en-US"/>
        </w:rPr>
        <w:tab/>
      </w:r>
      <w:r w:rsidRPr="001C417F">
        <w:rPr>
          <w:rFonts w:asciiTheme="minorHAnsi" w:eastAsia="Arial" w:hAnsiTheme="minorHAnsi" w:cstheme="minorHAnsi"/>
          <w:sz w:val="22"/>
          <w:szCs w:val="22"/>
          <w:lang w:val="en-US" w:eastAsia="en-US"/>
        </w:rPr>
        <w:t>Upon contract signature</w:t>
      </w:r>
      <w:r w:rsidRPr="001C417F">
        <w:rPr>
          <w:rFonts w:asciiTheme="minorHAnsi" w:eastAsia="Arial" w:hAnsiTheme="minorHAnsi" w:cstheme="minorHAnsi"/>
          <w:sz w:val="22"/>
          <w:szCs w:val="22"/>
          <w:lang w:val="en-GB" w:eastAsia="en-US"/>
        </w:rPr>
        <w:t>;</w:t>
      </w:r>
    </w:p>
    <w:p w14:paraId="57A968C7" w14:textId="77777777" w:rsidR="00A3668B" w:rsidRPr="001C417F" w:rsidRDefault="00A3668B" w:rsidP="00A3668B">
      <w:pPr>
        <w:spacing w:line="276" w:lineRule="auto"/>
        <w:rPr>
          <w:rFonts w:asciiTheme="minorHAnsi" w:eastAsia="Arial" w:hAnsiTheme="minorHAnsi" w:cstheme="minorHAnsi"/>
          <w:sz w:val="22"/>
          <w:szCs w:val="22"/>
          <w:lang w:val="en-GB" w:eastAsia="en-US"/>
        </w:rPr>
      </w:pPr>
      <w:r w:rsidRPr="001C417F">
        <w:rPr>
          <w:rFonts w:asciiTheme="minorHAnsi" w:eastAsia="Arial" w:hAnsiTheme="minorHAnsi" w:cstheme="minorHAnsi"/>
          <w:sz w:val="22"/>
          <w:szCs w:val="22"/>
          <w:lang w:val="en-GB" w:eastAsia="en-US"/>
        </w:rPr>
        <w:t>End date:</w:t>
      </w:r>
      <w:r w:rsidRPr="001C417F">
        <w:rPr>
          <w:rFonts w:asciiTheme="minorHAnsi" w:eastAsia="Arial" w:hAnsiTheme="minorHAnsi" w:cstheme="minorHAnsi"/>
          <w:sz w:val="22"/>
          <w:szCs w:val="22"/>
          <w:lang w:val="en-GB" w:eastAsia="en-US"/>
        </w:rPr>
        <w:tab/>
      </w:r>
      <w:r w:rsidRPr="001C417F">
        <w:rPr>
          <w:rFonts w:asciiTheme="minorHAnsi" w:eastAsia="Arial" w:hAnsiTheme="minorHAnsi" w:cstheme="minorHAnsi"/>
          <w:sz w:val="22"/>
          <w:szCs w:val="22"/>
          <w:lang w:val="uk-UA" w:eastAsia="en-US"/>
        </w:rPr>
        <w:t>2 months from contract signature</w:t>
      </w:r>
      <w:r w:rsidRPr="001C417F">
        <w:rPr>
          <w:rFonts w:asciiTheme="minorHAnsi" w:eastAsia="Arial" w:hAnsiTheme="minorHAnsi" w:cstheme="minorHAnsi"/>
          <w:sz w:val="22"/>
          <w:szCs w:val="22"/>
          <w:lang w:val="en-GB" w:eastAsia="en-US"/>
        </w:rPr>
        <w:t>;</w:t>
      </w:r>
    </w:p>
    <w:p w14:paraId="19258C7D" w14:textId="77777777" w:rsidR="00A3668B" w:rsidRPr="001C417F" w:rsidRDefault="00A3668B" w:rsidP="00A3668B">
      <w:pPr>
        <w:spacing w:line="276" w:lineRule="auto"/>
        <w:rPr>
          <w:rFonts w:asciiTheme="minorHAnsi" w:eastAsia="Arial" w:hAnsiTheme="minorHAnsi" w:cstheme="minorHAnsi"/>
          <w:sz w:val="22"/>
          <w:szCs w:val="22"/>
          <w:lang w:val="en-GB" w:eastAsia="en-US"/>
        </w:rPr>
      </w:pPr>
      <w:r w:rsidRPr="001C417F">
        <w:rPr>
          <w:rFonts w:asciiTheme="minorHAnsi" w:eastAsia="Arial" w:hAnsiTheme="minorHAnsi" w:cstheme="minorHAnsi"/>
          <w:sz w:val="22"/>
          <w:szCs w:val="22"/>
          <w:lang w:val="en-GB" w:eastAsia="en-US"/>
        </w:rPr>
        <w:t>Delivery terms:</w:t>
      </w:r>
      <w:r w:rsidRPr="001C417F">
        <w:rPr>
          <w:rFonts w:asciiTheme="minorHAnsi" w:eastAsia="Arial" w:hAnsiTheme="minorHAnsi" w:cstheme="minorHAnsi"/>
          <w:sz w:val="22"/>
          <w:szCs w:val="22"/>
          <w:lang w:val="en-GB" w:eastAsia="en-US"/>
        </w:rPr>
        <w:tab/>
      </w:r>
      <w:commentRangeEnd w:id="133"/>
      <w:r w:rsidRPr="001C417F">
        <w:rPr>
          <w:rStyle w:val="CommentReference"/>
          <w:rFonts w:asciiTheme="minorHAnsi" w:eastAsia="Arial" w:hAnsiTheme="minorHAnsi" w:cstheme="minorHAnsi"/>
          <w:sz w:val="22"/>
          <w:szCs w:val="22"/>
          <w:lang w:val="en-GB" w:eastAsia="en-US"/>
        </w:rPr>
        <w:commentReference w:id="133"/>
      </w:r>
      <w:commentRangeEnd w:id="134"/>
      <w:r w:rsidR="009F1C1B" w:rsidRPr="001C417F">
        <w:rPr>
          <w:rStyle w:val="CommentReference"/>
          <w:rFonts w:asciiTheme="minorHAnsi" w:eastAsia="Arial" w:hAnsiTheme="minorHAnsi" w:cstheme="minorHAnsi"/>
          <w:sz w:val="22"/>
          <w:szCs w:val="22"/>
          <w:lang w:val="en-GB" w:eastAsia="en-US"/>
        </w:rPr>
        <w:commentReference w:id="134"/>
      </w:r>
      <w:commentRangeEnd w:id="135"/>
      <w:r w:rsidR="009F1C1B" w:rsidRPr="001C417F">
        <w:rPr>
          <w:rStyle w:val="CommentReference"/>
          <w:rFonts w:asciiTheme="minorHAnsi" w:eastAsia="Arial" w:hAnsiTheme="minorHAnsi" w:cstheme="minorHAnsi"/>
          <w:sz w:val="22"/>
          <w:szCs w:val="22"/>
          <w:lang w:val="en-GB" w:eastAsia="en-US"/>
        </w:rPr>
        <w:commentReference w:id="135"/>
      </w:r>
      <w:r w:rsidRPr="001C417F">
        <w:rPr>
          <w:rFonts w:asciiTheme="minorHAnsi" w:eastAsia="Arial" w:hAnsiTheme="minorHAnsi" w:cstheme="minorHAnsi"/>
          <w:sz w:val="22"/>
          <w:szCs w:val="22"/>
          <w:lang w:val="en-GB" w:eastAsia="en-US"/>
        </w:rPr>
        <w:t>DDP. Delivery and installation must be completed within 1 month from contract signature.</w:t>
      </w:r>
    </w:p>
    <w:p w14:paraId="508B43FE" w14:textId="77777777" w:rsidR="00A3668B" w:rsidRPr="001C417F" w:rsidRDefault="00A3668B" w:rsidP="00A3668B">
      <w:pPr>
        <w:spacing w:line="276" w:lineRule="auto"/>
        <w:jc w:val="both"/>
        <w:rPr>
          <w:rFonts w:asciiTheme="minorHAnsi" w:eastAsia="Arial" w:hAnsiTheme="minorHAnsi" w:cstheme="minorHAnsi"/>
          <w:sz w:val="22"/>
          <w:szCs w:val="22"/>
          <w:lang w:val="en-GB" w:eastAsia="en-US"/>
        </w:rPr>
      </w:pPr>
    </w:p>
    <w:p w14:paraId="09BC440A" w14:textId="77777777" w:rsidR="00A3668B" w:rsidRPr="001C417F" w:rsidRDefault="00A3668B" w:rsidP="00A3668B">
      <w:pPr>
        <w:numPr>
          <w:ilvl w:val="0"/>
          <w:numId w:val="25"/>
        </w:numPr>
        <w:shd w:val="clear" w:color="auto" w:fill="E6E6E6"/>
        <w:spacing w:line="276" w:lineRule="auto"/>
        <w:ind w:left="180"/>
        <w:rPr>
          <w:rFonts w:asciiTheme="minorHAnsi" w:eastAsia="Arial" w:hAnsiTheme="minorHAnsi" w:cstheme="minorHAnsi"/>
          <w:b/>
          <w:bCs/>
          <w:sz w:val="22"/>
          <w:szCs w:val="22"/>
          <w:lang w:val="en-GB" w:eastAsia="en-US"/>
        </w:rPr>
      </w:pPr>
      <w:r w:rsidRPr="001C417F">
        <w:rPr>
          <w:rFonts w:asciiTheme="minorHAnsi" w:eastAsia="Arial" w:hAnsiTheme="minorHAnsi" w:cstheme="minorHAnsi"/>
          <w:b/>
          <w:bCs/>
          <w:sz w:val="22"/>
          <w:szCs w:val="22"/>
          <w:lang w:val="en-GB" w:eastAsia="en-US"/>
        </w:rPr>
        <w:t>Eligibility, evaluation and selection criteria</w:t>
      </w:r>
    </w:p>
    <w:p w14:paraId="168AE22B" w14:textId="77777777" w:rsidR="00A3668B" w:rsidRPr="001C417F" w:rsidRDefault="00A3668B" w:rsidP="00A3668B">
      <w:pPr>
        <w:spacing w:line="276" w:lineRule="auto"/>
        <w:jc w:val="both"/>
        <w:rPr>
          <w:rFonts w:asciiTheme="minorHAnsi" w:eastAsia="Arial" w:hAnsiTheme="minorHAnsi" w:cstheme="minorHAnsi"/>
          <w:sz w:val="22"/>
          <w:szCs w:val="22"/>
          <w:lang w:val="en-GB" w:eastAsia="en-US"/>
        </w:rPr>
      </w:pPr>
    </w:p>
    <w:p w14:paraId="69133761" w14:textId="77777777" w:rsidR="00A3668B" w:rsidRPr="001C417F" w:rsidRDefault="00A3668B" w:rsidP="00A3668B">
      <w:pPr>
        <w:spacing w:line="276" w:lineRule="auto"/>
        <w:jc w:val="both"/>
        <w:rPr>
          <w:rFonts w:asciiTheme="minorHAnsi" w:eastAsia="Arial" w:hAnsiTheme="minorHAnsi" w:cstheme="minorHAnsi"/>
          <w:sz w:val="22"/>
          <w:szCs w:val="22"/>
          <w:lang w:val="en-GB" w:eastAsia="en-US"/>
        </w:rPr>
      </w:pPr>
      <w:r w:rsidRPr="001C417F">
        <w:rPr>
          <w:rFonts w:asciiTheme="minorHAnsi" w:eastAsia="Arial" w:hAnsiTheme="minorHAnsi" w:cstheme="minorHAnsi"/>
          <w:sz w:val="22"/>
          <w:szCs w:val="22"/>
          <w:lang w:val="en-GB" w:eastAsia="en-US"/>
        </w:rPr>
        <w:t>This call is open for LLC companies registered as a legal entity in Ukraine or LLC international companies having official division(s) in Ukraine as well as Private Entrepreneur (FOP) persons, able to provide required goods/supplies.</w:t>
      </w:r>
    </w:p>
    <w:p w14:paraId="21406114" w14:textId="77777777" w:rsidR="00A3668B" w:rsidRPr="001C417F" w:rsidRDefault="00A3668B" w:rsidP="00A3668B">
      <w:pPr>
        <w:spacing w:line="276" w:lineRule="auto"/>
        <w:jc w:val="both"/>
        <w:rPr>
          <w:rFonts w:asciiTheme="minorHAnsi" w:eastAsia="Arial" w:hAnsiTheme="minorHAnsi" w:cstheme="minorHAnsi"/>
          <w:sz w:val="22"/>
          <w:szCs w:val="22"/>
          <w:lang w:val="en-GB" w:eastAsia="en-US"/>
        </w:rPr>
      </w:pPr>
    </w:p>
    <w:p w14:paraId="3DD8F1C4" w14:textId="77777777" w:rsidR="00A3668B" w:rsidRPr="001C417F" w:rsidRDefault="00A3668B" w:rsidP="00A3668B">
      <w:pPr>
        <w:spacing w:line="276" w:lineRule="auto"/>
        <w:jc w:val="both"/>
        <w:rPr>
          <w:rFonts w:asciiTheme="minorHAnsi" w:eastAsia="Arial" w:hAnsiTheme="minorHAnsi" w:cstheme="minorHAnsi"/>
          <w:sz w:val="22"/>
          <w:szCs w:val="22"/>
          <w:lang w:val="uk-UA" w:eastAsia="en-US"/>
        </w:rPr>
      </w:pPr>
      <w:r w:rsidRPr="001C417F">
        <w:rPr>
          <w:rFonts w:asciiTheme="minorHAnsi" w:eastAsia="Arial" w:hAnsiTheme="minorHAnsi" w:cstheme="minorHAnsi"/>
          <w:sz w:val="22"/>
          <w:szCs w:val="22"/>
          <w:lang w:val="en-GB" w:eastAsia="en-US"/>
        </w:rPr>
        <w:t>A procurement committee will evaluate all received proposals based on the specified criteria:</w:t>
      </w:r>
    </w:p>
    <w:p w14:paraId="46BFBA34" w14:textId="77777777" w:rsidR="00A3668B" w:rsidRPr="001C417F" w:rsidRDefault="00A3668B" w:rsidP="00A3668B">
      <w:pPr>
        <w:numPr>
          <w:ilvl w:val="0"/>
          <w:numId w:val="30"/>
        </w:numPr>
        <w:pBdr>
          <w:top w:val="nil"/>
          <w:left w:val="nil"/>
          <w:bottom w:val="nil"/>
          <w:right w:val="nil"/>
          <w:between w:val="nil"/>
        </w:pBdr>
        <w:spacing w:line="276" w:lineRule="auto"/>
        <w:contextualSpacing/>
        <w:jc w:val="both"/>
        <w:rPr>
          <w:rFonts w:asciiTheme="minorHAnsi" w:eastAsia="Arial" w:hAnsiTheme="minorHAnsi" w:cstheme="minorHAnsi"/>
          <w:color w:val="000000"/>
          <w:sz w:val="22"/>
          <w:szCs w:val="22"/>
          <w:lang w:val="en-GB" w:eastAsia="en-US"/>
        </w:rPr>
      </w:pPr>
      <w:r w:rsidRPr="001C417F">
        <w:rPr>
          <w:rFonts w:asciiTheme="minorHAnsi" w:eastAsia="Arial" w:hAnsiTheme="minorHAnsi" w:cstheme="minorHAnsi"/>
          <w:color w:val="000000"/>
          <w:sz w:val="22"/>
          <w:szCs w:val="22"/>
          <w:u w:val="single"/>
          <w:lang w:val="en-GB" w:eastAsia="en-US"/>
        </w:rPr>
        <w:t>Financial Offer</w:t>
      </w:r>
      <w:r w:rsidRPr="001C417F">
        <w:rPr>
          <w:rFonts w:asciiTheme="minorHAnsi" w:eastAsia="Arial" w:hAnsiTheme="minorHAnsi" w:cstheme="minorHAnsi"/>
          <w:color w:val="000000"/>
          <w:sz w:val="22"/>
          <w:szCs w:val="22"/>
          <w:lang w:val="en-GB" w:eastAsia="en-US"/>
        </w:rPr>
        <w:t xml:space="preserve"> – 40%</w:t>
      </w:r>
    </w:p>
    <w:p w14:paraId="44573A1A" w14:textId="77777777" w:rsidR="00A3668B" w:rsidRPr="001C417F" w:rsidRDefault="00A3668B" w:rsidP="00A3668B">
      <w:pPr>
        <w:numPr>
          <w:ilvl w:val="0"/>
          <w:numId w:val="30"/>
        </w:numPr>
        <w:pBdr>
          <w:top w:val="nil"/>
          <w:left w:val="nil"/>
          <w:bottom w:val="nil"/>
          <w:right w:val="nil"/>
          <w:between w:val="nil"/>
        </w:pBdr>
        <w:spacing w:line="276" w:lineRule="auto"/>
        <w:contextualSpacing/>
        <w:jc w:val="both"/>
        <w:rPr>
          <w:rFonts w:asciiTheme="minorHAnsi" w:eastAsia="Arial" w:hAnsiTheme="minorHAnsi" w:cstheme="minorHAnsi"/>
          <w:color w:val="000000"/>
          <w:sz w:val="22"/>
          <w:szCs w:val="22"/>
          <w:lang w:val="en-GB" w:eastAsia="en-US"/>
        </w:rPr>
      </w:pPr>
      <w:r w:rsidRPr="001C417F">
        <w:rPr>
          <w:rFonts w:asciiTheme="minorHAnsi" w:eastAsia="Arial" w:hAnsiTheme="minorHAnsi" w:cstheme="minorHAnsi"/>
          <w:color w:val="000000"/>
          <w:sz w:val="22"/>
          <w:szCs w:val="22"/>
          <w:u w:val="single"/>
          <w:lang w:val="en-GB" w:eastAsia="en-US"/>
        </w:rPr>
        <w:t>Compliance with Technical Specifications</w:t>
      </w:r>
      <w:r w:rsidRPr="001C417F">
        <w:rPr>
          <w:rFonts w:asciiTheme="minorHAnsi" w:eastAsia="Arial" w:hAnsiTheme="minorHAnsi" w:cstheme="minorHAnsi"/>
          <w:color w:val="000000"/>
          <w:sz w:val="22"/>
          <w:szCs w:val="22"/>
          <w:lang w:val="en-GB" w:eastAsia="en-US"/>
        </w:rPr>
        <w:t xml:space="preserve"> – 50%</w:t>
      </w:r>
    </w:p>
    <w:p w14:paraId="615CCFC9" w14:textId="77777777" w:rsidR="00A3668B" w:rsidRPr="001C417F" w:rsidRDefault="00A3668B" w:rsidP="00A3668B">
      <w:pPr>
        <w:numPr>
          <w:ilvl w:val="0"/>
          <w:numId w:val="26"/>
        </w:numPr>
        <w:pBdr>
          <w:top w:val="nil"/>
          <w:left w:val="nil"/>
          <w:bottom w:val="nil"/>
          <w:right w:val="nil"/>
          <w:between w:val="nil"/>
        </w:pBdr>
        <w:spacing w:line="276" w:lineRule="auto"/>
        <w:contextualSpacing/>
        <w:rPr>
          <w:rFonts w:asciiTheme="minorHAnsi" w:eastAsia="Arial" w:hAnsiTheme="minorHAnsi" w:cstheme="minorHAnsi"/>
          <w:color w:val="000000"/>
          <w:sz w:val="22"/>
          <w:szCs w:val="22"/>
          <w:lang w:val="en-GB" w:eastAsia="en-US"/>
        </w:rPr>
      </w:pPr>
      <w:r w:rsidRPr="001C417F">
        <w:rPr>
          <w:rFonts w:asciiTheme="minorHAnsi" w:eastAsia="Arial" w:hAnsiTheme="minorHAnsi" w:cstheme="minorHAnsi"/>
          <w:color w:val="000000"/>
          <w:sz w:val="22"/>
          <w:szCs w:val="22"/>
          <w:lang w:val="en-GB" w:eastAsia="en-US"/>
        </w:rPr>
        <w:t>Compliance of the offered goods with the technical specifications in Annex 2 (confirmed by detailed technical descriptions, indicated models/manufacturers, photos or catalogues) – 25%</w:t>
      </w:r>
    </w:p>
    <w:p w14:paraId="409C31C7" w14:textId="77777777" w:rsidR="00A3668B" w:rsidRPr="001C417F" w:rsidRDefault="00A3668B" w:rsidP="00A3668B">
      <w:pPr>
        <w:numPr>
          <w:ilvl w:val="0"/>
          <w:numId w:val="26"/>
        </w:numPr>
        <w:pBdr>
          <w:top w:val="nil"/>
          <w:left w:val="nil"/>
          <w:bottom w:val="nil"/>
          <w:right w:val="nil"/>
          <w:between w:val="nil"/>
        </w:pBdr>
        <w:spacing w:line="276" w:lineRule="auto"/>
        <w:contextualSpacing/>
        <w:rPr>
          <w:rFonts w:asciiTheme="minorHAnsi" w:eastAsia="Arial" w:hAnsiTheme="minorHAnsi" w:cstheme="minorHAnsi"/>
          <w:color w:val="000000"/>
          <w:sz w:val="22"/>
          <w:szCs w:val="22"/>
          <w:lang w:val="en-GB" w:eastAsia="en-US"/>
        </w:rPr>
      </w:pPr>
      <w:r w:rsidRPr="001C417F">
        <w:rPr>
          <w:rFonts w:asciiTheme="minorHAnsi" w:eastAsia="Arial" w:hAnsiTheme="minorHAnsi" w:cstheme="minorHAnsi"/>
          <w:color w:val="000000"/>
          <w:sz w:val="22"/>
          <w:szCs w:val="22"/>
          <w:lang w:val="en-GB" w:eastAsia="en-US"/>
        </w:rPr>
        <w:t>Delivery, assembly and installation plan, proposed timeframe and logistics capacity – 15%</w:t>
      </w:r>
    </w:p>
    <w:p w14:paraId="432E7E61" w14:textId="77777777" w:rsidR="00A3668B" w:rsidRPr="001C417F" w:rsidRDefault="00A3668B" w:rsidP="00A3668B">
      <w:pPr>
        <w:numPr>
          <w:ilvl w:val="0"/>
          <w:numId w:val="26"/>
        </w:numPr>
        <w:pBdr>
          <w:top w:val="nil"/>
          <w:left w:val="nil"/>
          <w:bottom w:val="nil"/>
          <w:right w:val="nil"/>
          <w:between w:val="nil"/>
        </w:pBdr>
        <w:spacing w:line="276" w:lineRule="auto"/>
        <w:contextualSpacing/>
        <w:rPr>
          <w:rFonts w:asciiTheme="minorHAnsi" w:eastAsia="Arial" w:hAnsiTheme="minorHAnsi" w:cstheme="minorHAnsi"/>
          <w:color w:val="000000"/>
          <w:sz w:val="22"/>
          <w:szCs w:val="22"/>
          <w:lang w:val="en-GB" w:eastAsia="en-US"/>
        </w:rPr>
      </w:pPr>
      <w:r w:rsidRPr="001C417F">
        <w:rPr>
          <w:rFonts w:asciiTheme="minorHAnsi" w:eastAsia="Arial" w:hAnsiTheme="minorHAnsi" w:cstheme="minorHAnsi"/>
          <w:color w:val="000000"/>
          <w:sz w:val="22"/>
          <w:szCs w:val="22"/>
          <w:lang w:val="en-GB" w:eastAsia="en-US"/>
        </w:rPr>
        <w:t>Warranty / after-sales service conditions of the delivered items – 10%</w:t>
      </w:r>
      <w:r w:rsidRPr="001C417F">
        <w:rPr>
          <w:rFonts w:asciiTheme="minorHAnsi" w:eastAsia="Arial" w:hAnsiTheme="minorHAnsi" w:cstheme="minorHAnsi"/>
          <w:color w:val="000000"/>
          <w:sz w:val="22"/>
          <w:szCs w:val="22"/>
          <w:lang w:val="uk-UA" w:eastAsia="en-US"/>
        </w:rPr>
        <w:t>.</w:t>
      </w:r>
    </w:p>
    <w:p w14:paraId="69B315F8" w14:textId="77777777" w:rsidR="00A3668B" w:rsidRPr="001C417F" w:rsidRDefault="00A3668B" w:rsidP="00A3668B">
      <w:pPr>
        <w:numPr>
          <w:ilvl w:val="0"/>
          <w:numId w:val="29"/>
        </w:numPr>
        <w:pBdr>
          <w:top w:val="nil"/>
          <w:left w:val="nil"/>
          <w:bottom w:val="nil"/>
          <w:right w:val="nil"/>
          <w:between w:val="nil"/>
        </w:pBdr>
        <w:spacing w:line="276" w:lineRule="auto"/>
        <w:contextualSpacing/>
        <w:rPr>
          <w:rFonts w:asciiTheme="minorHAnsi" w:eastAsia="Arial" w:hAnsiTheme="minorHAnsi" w:cstheme="minorHAnsi"/>
          <w:color w:val="000000"/>
          <w:sz w:val="22"/>
          <w:szCs w:val="22"/>
          <w:lang w:val="en-GB" w:eastAsia="en-US"/>
        </w:rPr>
      </w:pPr>
      <w:r w:rsidRPr="001C417F">
        <w:rPr>
          <w:rFonts w:asciiTheme="minorHAnsi" w:eastAsia="Arial" w:hAnsiTheme="minorHAnsi" w:cstheme="minorHAnsi"/>
          <w:color w:val="000000"/>
          <w:sz w:val="22"/>
          <w:szCs w:val="22"/>
          <w:u w:val="single"/>
          <w:lang w:val="en-GB" w:eastAsia="en-US"/>
        </w:rPr>
        <w:lastRenderedPageBreak/>
        <w:t>Responsible and Sustainable Business Practices (RSE/CSR)</w:t>
      </w:r>
      <w:r w:rsidRPr="001C417F">
        <w:rPr>
          <w:rFonts w:asciiTheme="minorHAnsi" w:eastAsia="Arial" w:hAnsiTheme="minorHAnsi" w:cstheme="minorHAnsi"/>
          <w:color w:val="000000"/>
          <w:sz w:val="22"/>
          <w:szCs w:val="22"/>
          <w:lang w:val="en-GB" w:eastAsia="en-US"/>
        </w:rPr>
        <w:t xml:space="preserve"> (commitment to responsible and sustainable business practices, including environmental responsibility, social and labour standards, ethical business conduct, anti-corruption measures and, where applicable, responsible supply-chain practices, as demonstrated through relevant policies, procedures, certifications, documented initiatives or other supporting evidence) – </w:t>
      </w:r>
      <w:r w:rsidRPr="001C417F">
        <w:rPr>
          <w:rFonts w:asciiTheme="minorHAnsi" w:eastAsia="Arial" w:hAnsiTheme="minorHAnsi" w:cstheme="minorHAnsi"/>
          <w:b/>
          <w:bCs/>
          <w:color w:val="000000"/>
          <w:sz w:val="22"/>
          <w:szCs w:val="22"/>
          <w:lang w:val="en-GB" w:eastAsia="en-US"/>
        </w:rPr>
        <w:t>10</w:t>
      </w:r>
      <w:r w:rsidRPr="001C417F">
        <w:rPr>
          <w:rFonts w:asciiTheme="minorHAnsi" w:eastAsia="Arial" w:hAnsiTheme="minorHAnsi" w:cstheme="minorHAnsi"/>
          <w:color w:val="000000"/>
          <w:sz w:val="22"/>
          <w:szCs w:val="22"/>
          <w:lang w:val="en-GB" w:eastAsia="en-US"/>
        </w:rPr>
        <w:t>%</w:t>
      </w:r>
      <w:r w:rsidRPr="001C417F">
        <w:rPr>
          <w:rFonts w:asciiTheme="minorHAnsi" w:eastAsia="Arial" w:hAnsiTheme="minorHAnsi" w:cstheme="minorHAnsi"/>
          <w:color w:val="000000"/>
          <w:sz w:val="22"/>
          <w:szCs w:val="22"/>
          <w:lang w:val="uk-UA" w:eastAsia="en-US"/>
        </w:rPr>
        <w:t>.</w:t>
      </w:r>
    </w:p>
    <w:p w14:paraId="165EB6EB" w14:textId="77777777" w:rsidR="00A3668B" w:rsidRPr="001C417F" w:rsidRDefault="00A3668B" w:rsidP="00A3668B">
      <w:pPr>
        <w:spacing w:line="276" w:lineRule="auto"/>
        <w:jc w:val="both"/>
        <w:rPr>
          <w:rFonts w:asciiTheme="minorHAnsi" w:eastAsia="Arial" w:hAnsiTheme="minorHAnsi" w:cstheme="minorHAnsi"/>
          <w:sz w:val="22"/>
          <w:szCs w:val="22"/>
          <w:lang w:val="en-GB" w:eastAsia="en-US"/>
        </w:rPr>
      </w:pPr>
      <w:r w:rsidRPr="001C417F">
        <w:rPr>
          <w:rFonts w:asciiTheme="minorHAnsi" w:eastAsia="Arial" w:hAnsiTheme="minorHAnsi" w:cstheme="minorHAnsi"/>
          <w:sz w:val="22"/>
          <w:szCs w:val="22"/>
          <w:lang w:val="en-GB" w:eastAsia="en-US"/>
        </w:rPr>
        <w:t>The selected Service Provider will be notified promptly after the evaluation process is completed.</w:t>
      </w:r>
    </w:p>
    <w:p w14:paraId="4A9C1775" w14:textId="77777777" w:rsidR="00A3668B" w:rsidRPr="001C417F" w:rsidRDefault="00A3668B" w:rsidP="00A3668B">
      <w:pPr>
        <w:spacing w:line="276" w:lineRule="auto"/>
        <w:jc w:val="both"/>
        <w:rPr>
          <w:rFonts w:asciiTheme="minorHAnsi" w:eastAsia="Arial" w:hAnsiTheme="minorHAnsi" w:cstheme="minorHAnsi"/>
          <w:sz w:val="22"/>
          <w:szCs w:val="22"/>
          <w:lang w:val="en-GB" w:eastAsia="en-US"/>
        </w:rPr>
      </w:pPr>
    </w:p>
    <w:p w14:paraId="613CC549" w14:textId="77777777" w:rsidR="00A3668B" w:rsidRPr="001C417F" w:rsidRDefault="00A3668B" w:rsidP="00A3668B">
      <w:pPr>
        <w:numPr>
          <w:ilvl w:val="0"/>
          <w:numId w:val="25"/>
        </w:numPr>
        <w:shd w:val="clear" w:color="auto" w:fill="E6E6E6"/>
        <w:spacing w:line="276" w:lineRule="auto"/>
        <w:ind w:left="180"/>
        <w:rPr>
          <w:rFonts w:asciiTheme="minorHAnsi" w:eastAsia="Arial" w:hAnsiTheme="minorHAnsi" w:cstheme="minorHAnsi"/>
          <w:b/>
          <w:bCs/>
          <w:sz w:val="22"/>
          <w:szCs w:val="22"/>
          <w:lang w:val="en-GB" w:eastAsia="en-US"/>
        </w:rPr>
      </w:pPr>
      <w:r w:rsidRPr="001C417F">
        <w:rPr>
          <w:rFonts w:asciiTheme="minorHAnsi" w:eastAsia="Arial" w:hAnsiTheme="minorHAnsi" w:cstheme="minorHAnsi"/>
          <w:b/>
          <w:bCs/>
          <w:sz w:val="22"/>
          <w:szCs w:val="22"/>
          <w:lang w:val="en-GB" w:eastAsia="en-US"/>
        </w:rPr>
        <w:t>Payment terms</w:t>
      </w:r>
    </w:p>
    <w:p w14:paraId="73695CEE" w14:textId="77777777" w:rsidR="00A3668B" w:rsidRPr="001C417F" w:rsidRDefault="00A3668B" w:rsidP="00A3668B">
      <w:pPr>
        <w:spacing w:before="240" w:line="276" w:lineRule="auto"/>
        <w:jc w:val="both"/>
        <w:rPr>
          <w:rFonts w:asciiTheme="minorHAnsi" w:eastAsia="Arial" w:hAnsiTheme="minorHAnsi" w:cstheme="minorHAnsi"/>
          <w:sz w:val="22"/>
          <w:szCs w:val="22"/>
          <w:lang w:val="en-GB" w:eastAsia="en-US"/>
        </w:rPr>
      </w:pPr>
      <w:r w:rsidRPr="001C417F">
        <w:rPr>
          <w:rFonts w:asciiTheme="minorHAnsi" w:eastAsia="Arial" w:hAnsiTheme="minorHAnsi" w:cstheme="minorHAnsi"/>
          <w:sz w:val="22"/>
          <w:szCs w:val="22"/>
          <w:lang w:val="en-GB" w:eastAsia="en-US"/>
        </w:rPr>
        <w:t>Payment terms:</w:t>
      </w:r>
    </w:p>
    <w:p w14:paraId="2C1F0761" w14:textId="77777777" w:rsidR="00A3668B" w:rsidRPr="001C417F" w:rsidRDefault="00A3668B" w:rsidP="00A3668B">
      <w:pPr>
        <w:numPr>
          <w:ilvl w:val="0"/>
          <w:numId w:val="27"/>
        </w:numPr>
        <w:pBdr>
          <w:top w:val="nil"/>
          <w:left w:val="nil"/>
          <w:bottom w:val="nil"/>
          <w:right w:val="nil"/>
          <w:between w:val="nil"/>
        </w:pBdr>
        <w:spacing w:line="276" w:lineRule="auto"/>
        <w:contextualSpacing/>
        <w:jc w:val="both"/>
        <w:rPr>
          <w:rFonts w:asciiTheme="minorHAnsi" w:eastAsia="Arial" w:hAnsiTheme="minorHAnsi" w:cstheme="minorHAnsi"/>
          <w:color w:val="000000"/>
          <w:sz w:val="22"/>
          <w:szCs w:val="22"/>
          <w:lang w:val="en-GB" w:eastAsia="en-US"/>
        </w:rPr>
      </w:pPr>
      <w:r w:rsidRPr="001C417F">
        <w:rPr>
          <w:rFonts w:asciiTheme="minorHAnsi" w:eastAsia="Arial" w:hAnsiTheme="minorHAnsi" w:cstheme="minorHAnsi"/>
          <w:color w:val="000000"/>
          <w:sz w:val="22"/>
          <w:szCs w:val="22"/>
          <w:lang w:val="en-GB" w:eastAsia="en-US"/>
        </w:rPr>
        <w:t>The price of the goods must include: delivery of the equipment to the purchasers; where applicable: installation, commissioning of the equipment, and training of the Customer’s specialists (supporting document – letter of guarantee).</w:t>
      </w:r>
    </w:p>
    <w:p w14:paraId="3D6AE3E3" w14:textId="77777777" w:rsidR="00A3668B" w:rsidRPr="001C417F" w:rsidRDefault="00A3668B" w:rsidP="00A3668B">
      <w:pPr>
        <w:numPr>
          <w:ilvl w:val="0"/>
          <w:numId w:val="27"/>
        </w:numPr>
        <w:pBdr>
          <w:top w:val="nil"/>
          <w:left w:val="nil"/>
          <w:bottom w:val="nil"/>
          <w:right w:val="nil"/>
          <w:between w:val="nil"/>
        </w:pBdr>
        <w:spacing w:line="276" w:lineRule="auto"/>
        <w:contextualSpacing/>
        <w:jc w:val="both"/>
        <w:rPr>
          <w:rFonts w:asciiTheme="minorHAnsi" w:eastAsia="Arial" w:hAnsiTheme="minorHAnsi" w:cstheme="minorHAnsi"/>
          <w:color w:val="000000"/>
          <w:sz w:val="22"/>
          <w:szCs w:val="22"/>
          <w:lang w:val="en-GB" w:eastAsia="en-US"/>
        </w:rPr>
      </w:pPr>
      <w:r w:rsidRPr="001C417F">
        <w:rPr>
          <w:rFonts w:asciiTheme="minorHAnsi" w:eastAsia="Arial" w:hAnsiTheme="minorHAnsi" w:cstheme="minorHAnsi"/>
          <w:color w:val="000000"/>
          <w:sz w:val="22"/>
          <w:szCs w:val="22"/>
          <w:lang w:val="en-GB" w:eastAsia="en-US"/>
        </w:rPr>
        <w:t>The cost of the goods is fixed based on the National Bank of Ukraine (NBU) exchange rate (Euro to Hryvnia) as of the date of the price proposal submission. Should the national currency exchange rate fluctuate by more than 2% by the date of signing the specification, or by the date of delivery of goods, works, or services, the cost shall be recalculated in accordance with the NBU exchange rate (Euro to Hryvnia) as of the date of signing the Contract, the specification, the delivery note, or the acceptance certificate.</w:t>
      </w:r>
    </w:p>
    <w:p w14:paraId="48B55887" w14:textId="77777777" w:rsidR="00A3668B" w:rsidRPr="001C417F" w:rsidRDefault="00A3668B" w:rsidP="00A3668B">
      <w:pPr>
        <w:numPr>
          <w:ilvl w:val="0"/>
          <w:numId w:val="27"/>
        </w:numPr>
        <w:pBdr>
          <w:top w:val="nil"/>
          <w:left w:val="nil"/>
          <w:bottom w:val="nil"/>
          <w:right w:val="nil"/>
          <w:between w:val="nil"/>
        </w:pBdr>
        <w:spacing w:line="276" w:lineRule="auto"/>
        <w:contextualSpacing/>
        <w:jc w:val="both"/>
        <w:rPr>
          <w:rFonts w:asciiTheme="minorHAnsi" w:eastAsia="Arial" w:hAnsiTheme="minorHAnsi" w:cstheme="minorHAnsi"/>
          <w:color w:val="000000"/>
          <w:sz w:val="22"/>
          <w:szCs w:val="22"/>
          <w:lang w:val="en-GB" w:eastAsia="en-US"/>
        </w:rPr>
      </w:pPr>
      <w:r w:rsidRPr="001C417F">
        <w:rPr>
          <w:rFonts w:asciiTheme="minorHAnsi" w:eastAsia="Arial" w:hAnsiTheme="minorHAnsi" w:cstheme="minorHAnsi"/>
          <w:color w:val="000000"/>
          <w:sz w:val="22"/>
          <w:szCs w:val="22"/>
          <w:lang w:val="en-GB" w:eastAsia="en-US"/>
        </w:rPr>
        <w:t>The amounts of such payment may not exceed the value of the services, supplies or works performed by the Contractor and validated by Expertise France.</w:t>
      </w:r>
    </w:p>
    <w:p w14:paraId="7011FD72" w14:textId="77777777" w:rsidR="00A3668B" w:rsidRPr="00A3668B" w:rsidRDefault="00A3668B" w:rsidP="00A3668B">
      <w:pPr>
        <w:numPr>
          <w:ilvl w:val="0"/>
          <w:numId w:val="27"/>
        </w:numPr>
        <w:pBdr>
          <w:top w:val="nil"/>
          <w:left w:val="nil"/>
          <w:bottom w:val="nil"/>
          <w:right w:val="nil"/>
          <w:between w:val="nil"/>
        </w:pBdr>
        <w:spacing w:line="276" w:lineRule="auto"/>
        <w:contextualSpacing/>
        <w:jc w:val="both"/>
        <w:rPr>
          <w:rFonts w:eastAsia="Arial" w:cs="Arial"/>
          <w:color w:val="000000"/>
          <w:lang w:val="en-GB" w:eastAsia="en-US"/>
        </w:rPr>
      </w:pPr>
      <w:r w:rsidRPr="001C417F">
        <w:rPr>
          <w:rFonts w:asciiTheme="minorHAnsi" w:eastAsia="Arial" w:hAnsiTheme="minorHAnsi" w:cstheme="minorHAnsi"/>
          <w:color w:val="000000"/>
          <w:sz w:val="22"/>
          <w:szCs w:val="22"/>
          <w:lang w:val="en-GB" w:eastAsia="en-US"/>
        </w:rPr>
        <w:t>All payment terms will be defined in the Contract in accordance with donor regulations and Ukrainian law.</w:t>
      </w:r>
    </w:p>
    <w:p w14:paraId="3CF5C92A" w14:textId="63C6C77C" w:rsidR="00F26960" w:rsidRPr="00F26960" w:rsidRDefault="00F26960" w:rsidP="00A3668B">
      <w:pPr>
        <w:pBdr>
          <w:top w:val="nil"/>
          <w:left w:val="nil"/>
          <w:bottom w:val="nil"/>
          <w:right w:val="nil"/>
          <w:between w:val="nil"/>
        </w:pBdr>
        <w:spacing w:line="276" w:lineRule="auto"/>
        <w:contextualSpacing/>
        <w:jc w:val="both"/>
        <w:rPr>
          <w:rFonts w:asciiTheme="minorHAnsi" w:eastAsia="Arial" w:hAnsiTheme="minorHAnsi" w:cstheme="minorHAnsi"/>
          <w:color w:val="000000"/>
          <w:sz w:val="22"/>
          <w:szCs w:val="22"/>
          <w:lang w:val="en-GB" w:eastAsia="en-US"/>
        </w:rPr>
      </w:pPr>
    </w:p>
    <w:p w14:paraId="1F435C03" w14:textId="2E5422A7" w:rsidR="00862CFC" w:rsidRPr="00154F50" w:rsidRDefault="00862CFC">
      <w:pPr>
        <w:spacing w:line="240" w:lineRule="auto"/>
        <w:rPr>
          <w:rFonts w:asciiTheme="minorHAnsi" w:eastAsia="Times New Roman" w:hAnsiTheme="minorHAnsi" w:cs="Arial"/>
          <w:szCs w:val="24"/>
          <w:lang w:val="en-GB"/>
        </w:rPr>
      </w:pPr>
      <w:r w:rsidRPr="00154F50">
        <w:rPr>
          <w:rFonts w:asciiTheme="minorHAnsi" w:eastAsia="Times New Roman" w:hAnsiTheme="minorHAnsi" w:cs="Arial"/>
          <w:szCs w:val="24"/>
          <w:lang w:val="en-GB"/>
        </w:rPr>
        <w:br w:type="page"/>
      </w:r>
    </w:p>
    <w:p w14:paraId="091AC7CF" w14:textId="77777777" w:rsidR="00862CFC" w:rsidRDefault="00862CFC" w:rsidP="00862CFC">
      <w:pPr>
        <w:pStyle w:val="v"/>
        <w:widowControl w:val="0"/>
        <w:spacing w:before="600" w:after="240"/>
        <w:ind w:left="0" w:firstLine="0"/>
        <w:jc w:val="left"/>
        <w:outlineLvl w:val="0"/>
        <w:rPr>
          <w:rFonts w:asciiTheme="minorHAnsi" w:hAnsiTheme="minorHAnsi"/>
          <w:b/>
          <w:bCs/>
          <w:caps/>
          <w:sz w:val="24"/>
          <w:lang w:val="en"/>
        </w:rPr>
      </w:pPr>
      <w:bookmarkStart w:id="136" w:name="_Toc237879689"/>
      <w:r w:rsidRPr="00BA1818">
        <w:rPr>
          <w:rFonts w:asciiTheme="minorHAnsi" w:hAnsiTheme="minorHAnsi"/>
          <w:b/>
          <w:bCs/>
          <w:caps/>
          <w:sz w:val="24"/>
          <w:lang w:val="en"/>
        </w:rPr>
        <w:lastRenderedPageBreak/>
        <w:t>ANNEX 2: FINANCIAL PROPOSAL</w:t>
      </w:r>
      <w:bookmarkEnd w:id="136"/>
    </w:p>
    <w:p w14:paraId="6CC21EDB" w14:textId="77777777"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34"/>
      <w:footerReference w:type="even" r:id="rId35"/>
      <w:pgSz w:w="11906" w:h="16838" w:code="9"/>
      <w:pgMar w:top="845" w:right="1009" w:bottom="142" w:left="1151" w:header="431" w:footer="34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9" w:author="expertisefrance_40@outlook.com" w:date="2026-08-18T11:51:00Z" w:initials="E">
    <w:p w14:paraId="3C2CBF2F" w14:textId="5135958D" w:rsidR="00154F50" w:rsidRDefault="00154F50" w:rsidP="00154F50">
      <w:pPr>
        <w:pStyle w:val="CommentText"/>
      </w:pPr>
      <w:r>
        <w:rPr>
          <w:rStyle w:val="CommentReference"/>
        </w:rPr>
        <w:annotationRef/>
      </w:r>
      <w:r>
        <w:t>Please complete and select the currency. If the VAT is 0, please reflect this information as well.</w:t>
      </w:r>
    </w:p>
  </w:comment>
  <w:comment w:id="132" w:author="expertisefrance_40@outlook.com" w:date="2026-08-18T11:45:00Z" w:initials="E">
    <w:p w14:paraId="7D34E669" w14:textId="77777777" w:rsidR="00A3668B" w:rsidRDefault="00A3668B" w:rsidP="00035957">
      <w:pPr>
        <w:pStyle w:val="CommentText"/>
      </w:pPr>
      <w:r>
        <w:rPr>
          <w:rStyle w:val="CommentReference"/>
        </w:rPr>
        <w:annotationRef/>
      </w:r>
      <w:r>
        <w:t>If you have different TORs - you should indicate the number Lots here</w:t>
      </w:r>
    </w:p>
  </w:comment>
  <w:comment w:id="133" w:author="expertisefrance_40@outlook.com" w:date="2026-08-18T11:43:00Z" w:initials="E">
    <w:p w14:paraId="71784ED7" w14:textId="77777777" w:rsidR="00A3668B" w:rsidRDefault="00A3668B" w:rsidP="00035957">
      <w:pPr>
        <w:pStyle w:val="CommentText"/>
      </w:pPr>
      <w:r>
        <w:rPr>
          <w:rStyle w:val="CommentReference"/>
        </w:rPr>
        <w:annotationRef/>
      </w:r>
      <w:r>
        <w:t>2 months? 20/09 - please correct</w:t>
      </w:r>
    </w:p>
  </w:comment>
  <w:comment w:id="134" w:author="expertisefrance_40@outlook.com" w:date="2026-08-18T11:46:00Z" w:initials="E">
    <w:p w14:paraId="2F758252" w14:textId="77777777" w:rsidR="00A3668B" w:rsidRDefault="00A3668B" w:rsidP="00035957">
      <w:pPr>
        <w:pStyle w:val="CommentText"/>
      </w:pPr>
      <w:r>
        <w:rPr>
          <w:rStyle w:val="CommentReference"/>
        </w:rPr>
        <w:annotationRef/>
      </w:r>
      <w:r>
        <w:t>Please avoid the concrete dates , suggest to leave only months</w:t>
      </w:r>
    </w:p>
  </w:comment>
  <w:comment w:id="135" w:author="expertisefrance_40@outlook.com" w:date="2026-08-18T11:46:00Z" w:initials="E">
    <w:p w14:paraId="4A155323" w14:textId="77777777" w:rsidR="00A3668B" w:rsidRDefault="00A3668B" w:rsidP="006A5734">
      <w:pPr>
        <w:pStyle w:val="CommentText"/>
      </w:pPr>
      <w:r>
        <w:rPr>
          <w:rStyle w:val="CommentReference"/>
        </w:rPr>
        <w:annotationRef/>
      </w:r>
      <w:r>
        <w:t>You can specify that the contract duration is 2 months, but the delivery must  be done in 1 month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C2CBF2F" w15:done="0"/>
  <w15:commentEx w15:paraId="7D34E669" w15:done="1"/>
  <w15:commentEx w15:paraId="71784ED7" w15:done="1"/>
  <w15:commentEx w15:paraId="2F758252" w15:paraIdParent="71784ED7" w15:done="1"/>
  <w15:commentEx w15:paraId="4A155323" w15:paraIdParent="71784ED7"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313C98C" w16cex:dateUtc="2026-08-18T08:51:00Z"/>
  <w16cex:commentExtensible w16cex:durableId="385A648F" w16cex:dateUtc="2026-08-18T08:45:00Z"/>
  <w16cex:commentExtensible w16cex:durableId="553680FC" w16cex:dateUtc="2026-08-18T08:43:00Z"/>
  <w16cex:commentExtensible w16cex:durableId="29697499" w16cex:dateUtc="2026-08-18T08:46:00Z"/>
  <w16cex:commentExtensible w16cex:durableId="1C018675" w16cex:dateUtc="2026-08-18T08: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C2CBF2F" w16cid:durableId="2313C98C"/>
  <w16cid:commentId w16cid:paraId="7D34E669" w16cid:durableId="385A648F"/>
  <w16cid:commentId w16cid:paraId="71784ED7" w16cid:durableId="553680FC"/>
  <w16cid:commentId w16cid:paraId="2F758252" w16cid:durableId="29697499"/>
  <w16cid:commentId w16cid:paraId="4A155323" w16cid:durableId="1C01867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3C3AC" w14:textId="77777777" w:rsidR="002F4CBD" w:rsidRDefault="002F4CBD">
      <w:r>
        <w:separator/>
      </w:r>
    </w:p>
  </w:endnote>
  <w:endnote w:type="continuationSeparator" w:id="0">
    <w:p w14:paraId="4326F2FF" w14:textId="77777777" w:rsidR="002F4CBD" w:rsidRDefault="002F4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CC"/>
    <w:family w:val="script"/>
    <w:pitch w:val="variable"/>
    <w:sig w:usb0="000006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5F335" w14:textId="77777777" w:rsidR="001572C1" w:rsidRPr="00EE0FDD" w:rsidRDefault="001572C1" w:rsidP="00DD6625">
    <w:pPr>
      <w:pStyle w:val="Footer"/>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Content>
      <w:sdt>
        <w:sdtPr>
          <w:rPr>
            <w:rFonts w:asciiTheme="minorHAnsi" w:hAnsiTheme="minorHAnsi"/>
            <w:sz w:val="22"/>
            <w:szCs w:val="22"/>
          </w:rPr>
          <w:id w:val="1369729007"/>
          <w:docPartObj>
            <w:docPartGallery w:val="Page Numbers (Top of Page)"/>
            <w:docPartUnique/>
          </w:docPartObj>
        </w:sdtPr>
        <w:sdtContent>
          <w:p w14:paraId="3593C8E9" w14:textId="2FD5D68C" w:rsidR="001572C1" w:rsidRPr="00263FD0" w:rsidRDefault="001572C1" w:rsidP="00DE12CE">
            <w:pPr>
              <w:pStyle w:val="Footer"/>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F86358">
              <w:rPr>
                <w:rFonts w:asciiTheme="minorHAnsi" w:hAnsiTheme="minorHAnsi"/>
                <w:noProof/>
                <w:sz w:val="22"/>
                <w:szCs w:val="22"/>
                <w:lang w:val="en"/>
              </w:rPr>
              <w:t>15</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F86358">
              <w:rPr>
                <w:rFonts w:asciiTheme="minorHAnsi" w:hAnsiTheme="minorHAnsi"/>
                <w:noProof/>
                <w:sz w:val="22"/>
                <w:szCs w:val="22"/>
                <w:lang w:val="en"/>
              </w:rPr>
              <w:t>31</w:t>
            </w:r>
            <w:r>
              <w:rPr>
                <w:rFonts w:asciiTheme="minorHAnsi" w:hAnsiTheme="minorHAnsi"/>
                <w:sz w:val="22"/>
                <w:szCs w:val="22"/>
                <w:lang w:val="en"/>
              </w:rPr>
              <w:fldChar w:fldCharType="end"/>
            </w:r>
          </w:p>
        </w:sdtContent>
      </w:sdt>
      <w:p w14:paraId="7D12BE79" w14:textId="7F3D7026" w:rsidR="001572C1" w:rsidRPr="00FF1F8E" w:rsidRDefault="00000000" w:rsidP="00142083">
        <w:pPr>
          <w:pStyle w:val="Footer"/>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A10BF" w14:textId="77777777" w:rsidR="001572C1" w:rsidRPr="00EE0FDD" w:rsidRDefault="001572C1" w:rsidP="0042438D">
    <w:pPr>
      <w:pStyle w:val="Footer"/>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Content>
      <w:sdt>
        <w:sdtPr>
          <w:rPr>
            <w:rFonts w:asciiTheme="minorHAnsi" w:hAnsiTheme="minorHAnsi"/>
            <w:sz w:val="22"/>
            <w:szCs w:val="22"/>
          </w:rPr>
          <w:id w:val="-834064038"/>
          <w:docPartObj>
            <w:docPartGallery w:val="Page Numbers (Top of Page)"/>
            <w:docPartUnique/>
          </w:docPartObj>
        </w:sdtPr>
        <w:sdtContent>
          <w:sdt>
            <w:sdtPr>
              <w:rPr>
                <w:rFonts w:asciiTheme="minorHAnsi" w:hAnsiTheme="minorHAnsi"/>
                <w:sz w:val="22"/>
                <w:szCs w:val="22"/>
              </w:rPr>
              <w:id w:val="-1911839028"/>
              <w:docPartObj>
                <w:docPartGallery w:val="Page Numbers (Top of Page)"/>
                <w:docPartUnique/>
              </w:docPartObj>
            </w:sdtPr>
            <w:sdtContent>
              <w:p w14:paraId="501138BE" w14:textId="30023241" w:rsidR="001572C1" w:rsidRPr="00263FD0" w:rsidRDefault="001572C1" w:rsidP="0042438D">
                <w:pPr>
                  <w:pStyle w:val="Footer"/>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w:t>
                </w:r>
                <w:r w:rsidR="00703F1E">
                  <w:rPr>
                    <w:rFonts w:asciiTheme="minorHAnsi" w:hAnsiTheme="minorHAnsi"/>
                    <w:sz w:val="22"/>
                    <w:szCs w:val="22"/>
                    <w:lang w:val="en"/>
                  </w:rPr>
                  <w:t>15</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F86358">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F86358">
                  <w:rPr>
                    <w:rFonts w:asciiTheme="minorHAnsi" w:hAnsiTheme="minorHAnsi"/>
                    <w:noProof/>
                    <w:sz w:val="22"/>
                    <w:szCs w:val="22"/>
                    <w:lang w:val="en"/>
                  </w:rPr>
                  <w:t>32</w:t>
                </w:r>
                <w:r>
                  <w:rPr>
                    <w:rFonts w:asciiTheme="minorHAnsi" w:hAnsiTheme="minorHAnsi"/>
                    <w:sz w:val="22"/>
                    <w:szCs w:val="22"/>
                    <w:lang w:val="en"/>
                  </w:rPr>
                  <w:fldChar w:fldCharType="end"/>
                </w:r>
              </w:p>
              <w:p w14:paraId="3FBAA432" w14:textId="41603FA1" w:rsidR="001572C1" w:rsidRPr="0036169C" w:rsidRDefault="00703F1E" w:rsidP="00AF228F">
                <w:pPr>
                  <w:pStyle w:val="Footer"/>
                  <w:tabs>
                    <w:tab w:val="clear" w:pos="4536"/>
                    <w:tab w:val="clear" w:pos="9072"/>
                    <w:tab w:val="right" w:pos="9468"/>
                  </w:tabs>
                  <w:rPr>
                    <w:rFonts w:asciiTheme="minorHAnsi" w:hAnsiTheme="minorHAnsi"/>
                    <w:sz w:val="22"/>
                    <w:szCs w:val="22"/>
                  </w:rPr>
                </w:pPr>
                <w:r>
                  <w:rPr>
                    <w:rFonts w:asciiTheme="minorHAnsi" w:hAnsiTheme="minorHAnsi"/>
                    <w:b/>
                    <w:bCs/>
                    <w:sz w:val="22"/>
                    <w:szCs w:val="22"/>
                  </w:rPr>
                  <w:t>June 2026</w:t>
                </w:r>
              </w:p>
            </w:sdtContent>
          </w:sdt>
          <w:p w14:paraId="1A26881B" w14:textId="11CBACA4" w:rsidR="001572C1" w:rsidRDefault="001572C1"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1572C1" w:rsidRPr="0036169C" w:rsidRDefault="001572C1"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CCE94" w14:textId="77777777" w:rsidR="001572C1" w:rsidRDefault="001572C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3D017" w14:textId="77777777" w:rsidR="002F4CBD" w:rsidRDefault="002F4CBD">
      <w:r>
        <w:separator/>
      </w:r>
    </w:p>
  </w:footnote>
  <w:footnote w:type="continuationSeparator" w:id="0">
    <w:p w14:paraId="4CE19C1C" w14:textId="77777777" w:rsidR="002F4CBD" w:rsidRDefault="002F4CBD">
      <w:r>
        <w:continuationSeparator/>
      </w:r>
    </w:p>
  </w:footnote>
  <w:footnote w:id="1">
    <w:p w14:paraId="3C4F3CA5" w14:textId="77777777" w:rsidR="000333A3" w:rsidRPr="0050283E" w:rsidRDefault="000333A3" w:rsidP="000333A3">
      <w:pPr>
        <w:pStyle w:val="FootnoteText"/>
        <w:rPr>
          <w:lang w:val="en-US"/>
        </w:rPr>
      </w:pPr>
      <w:r>
        <w:rPr>
          <w:rStyle w:val="FootnoteReference"/>
        </w:rPr>
        <w:footnoteRef/>
      </w:r>
      <w:r w:rsidRPr="000333A3">
        <w:rPr>
          <w:lang w:val="en-US"/>
        </w:rPr>
        <w:t xml:space="preserve"> </w:t>
      </w:r>
      <w:r w:rsidRPr="000333A3">
        <w:rPr>
          <w:rFonts w:asciiTheme="minorHAnsi" w:hAnsiTheme="minorHAnsi"/>
          <w:szCs w:val="22"/>
          <w:lang w:val="en-US"/>
        </w:rPr>
        <w:t xml:space="preserve">Prohibited practices as defined by the Agence Française de Développement group are defined below: </w:t>
      </w:r>
      <w:hyperlink r:id="rId1" w:history="1">
        <w:r w:rsidRPr="000333A3">
          <w:rPr>
            <w:rStyle w:val="Hyperlink"/>
            <w:rFonts w:asciiTheme="minorHAnsi" w:hAnsiTheme="minorHAnsi"/>
            <w:szCs w:val="22"/>
            <w:lang w:val="en-US"/>
          </w:rPr>
          <w:t>https://www.afd.fr/en/ressources/afd-groups-policy-prevent-and-combat-prohibited-practices-2020</w:t>
        </w:r>
      </w:hyperlink>
    </w:p>
  </w:footnote>
  <w:footnote w:id="2">
    <w:p w14:paraId="55132C3A" w14:textId="77777777" w:rsidR="001572C1" w:rsidRDefault="001572C1" w:rsidP="00893886">
      <w:pPr>
        <w:rPr>
          <w:rFonts w:ascii="Calibri" w:hAnsi="Calibri"/>
          <w:sz w:val="24"/>
          <w:szCs w:val="24"/>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14:paraId="5B9481D0" w14:textId="77777777" w:rsidR="001572C1" w:rsidRDefault="001572C1" w:rsidP="003E0CA3">
      <w:pPr>
        <w:rPr>
          <w:rFonts w:ascii="Calibri" w:hAnsi="Calibri"/>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AD467" w14:textId="32CA84A4" w:rsidR="001572C1" w:rsidRDefault="001572C1" w:rsidP="005C24E2">
    <w:pPr>
      <w:pStyle w:val="Header"/>
      <w:tabs>
        <w:tab w:val="left" w:pos="142"/>
      </w:tabs>
      <w:ind w:left="-426"/>
    </w:pPr>
    <w:r>
      <w:rPr>
        <w:noProof/>
      </w:rPr>
      <w:drawing>
        <wp:inline distT="0" distB="0" distL="0" distR="0" wp14:anchorId="1E4F5F8C" wp14:editId="0AF7C2C9">
          <wp:extent cx="1637969" cy="837184"/>
          <wp:effectExtent l="0" t="0" r="635" b="1270"/>
          <wp:docPr id="82135485"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1572C1" w:rsidRDefault="001572C1">
    <w:pPr>
      <w:pStyle w:val="Header"/>
      <w:spacing w:line="4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7E654" w14:textId="095E37AC" w:rsidR="001572C1" w:rsidRDefault="001572C1" w:rsidP="00707B69">
    <w:pPr>
      <w:pStyle w:val="Header"/>
      <w:ind w:left="-993"/>
    </w:pPr>
    <w:r>
      <w:rPr>
        <w:noProof/>
      </w:rPr>
      <w:drawing>
        <wp:inline distT="0" distB="0" distL="0" distR="0" wp14:anchorId="7E8A7615" wp14:editId="1920A1AF">
          <wp:extent cx="2394444" cy="1223827"/>
          <wp:effectExtent l="0" t="0" r="6350" b="0"/>
          <wp:docPr id="1524916124"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1572C1" w:rsidRDefault="001572C1" w:rsidP="004537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DD848" w14:textId="27EAECB7" w:rsidR="001572C1" w:rsidRPr="00707B69" w:rsidRDefault="001572C1" w:rsidP="00AC48DD">
    <w:pPr>
      <w:pStyle w:val="Header"/>
      <w:rPr>
        <w:rFonts w:asciiTheme="minorHAnsi" w:hAnsiTheme="minorHAnsi" w:cs="Arial"/>
        <w:sz w:val="24"/>
      </w:rPr>
    </w:pPr>
    <w:r>
      <w:rPr>
        <w:noProof/>
      </w:rPr>
      <w:drawing>
        <wp:inline distT="0" distB="0" distL="0" distR="0" wp14:anchorId="7A87F042" wp14:editId="1550C866">
          <wp:extent cx="1650669" cy="843675"/>
          <wp:effectExtent l="0" t="0" r="6985" b="0"/>
          <wp:docPr id="166354436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1572C1" w:rsidRPr="00AC48DD" w:rsidRDefault="001572C1" w:rsidP="00827E92">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1572C1" w:rsidRPr="00F13E6E" w:rsidRDefault="001572C1" w:rsidP="00AC48DD">
    <w:pPr>
      <w:pStyle w:val="Header"/>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1572C1" w:rsidRPr="00AC48DD" w:rsidRDefault="001572C1" w:rsidP="00AC48DD">
    <w:pPr>
      <w:pStyle w:val="Header"/>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9E336" w14:textId="15A7B5AD" w:rsidR="001572C1" w:rsidRPr="00707B69" w:rsidRDefault="001572C1" w:rsidP="00AC48DD">
    <w:pPr>
      <w:pStyle w:val="Header"/>
      <w:rPr>
        <w:rFonts w:asciiTheme="minorHAnsi" w:hAnsiTheme="minorHAnsi" w:cs="Arial"/>
        <w:sz w:val="24"/>
      </w:rPr>
    </w:pPr>
    <w:r>
      <w:rPr>
        <w:noProof/>
      </w:rPr>
      <w:drawing>
        <wp:inline distT="0" distB="0" distL="0" distR="0" wp14:anchorId="5DF17B79" wp14:editId="56E38E9D">
          <wp:extent cx="1688246" cy="862881"/>
          <wp:effectExtent l="0" t="0" r="7620" b="0"/>
          <wp:docPr id="147498655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52E921F" w14:textId="77777777" w:rsidR="001572C1" w:rsidRPr="00AC48DD" w:rsidRDefault="001572C1" w:rsidP="00827E92">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Special conditions/commitment procedure</w:t>
    </w:r>
    <w:r>
      <w:rPr>
        <w:rFonts w:asciiTheme="minorHAnsi" w:hAnsiTheme="minorHAnsi" w:cs="Arial"/>
        <w:smallCaps/>
        <w:lang w:val="en"/>
      </w:rPr>
      <w:tab/>
    </w:r>
  </w:p>
  <w:p w14:paraId="36A85A59" w14:textId="77777777" w:rsidR="001572C1" w:rsidRDefault="001572C1" w:rsidP="00AC48DD">
    <w:pPr>
      <w:pStyle w:val="Header"/>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739ECCD0" w14:textId="77777777" w:rsidR="001572C1" w:rsidRPr="00AC48DD" w:rsidRDefault="001572C1" w:rsidP="00AC48DD">
    <w:pPr>
      <w:pStyle w:val="Header"/>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EBAA8" w14:textId="5F8EE981" w:rsidR="001572C1" w:rsidRPr="00707B69" w:rsidRDefault="001572C1" w:rsidP="00996FEA">
    <w:pPr>
      <w:pStyle w:val="Header"/>
      <w:rPr>
        <w:rFonts w:asciiTheme="minorHAnsi" w:hAnsiTheme="minorHAnsi" w:cs="Arial"/>
        <w:sz w:val="24"/>
      </w:rPr>
    </w:pPr>
    <w:r>
      <w:rPr>
        <w:noProof/>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1572C1" w:rsidRPr="00AC48DD" w:rsidRDefault="001572C1" w:rsidP="00996FEA">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1572C1" w:rsidRDefault="001572C1" w:rsidP="00996FEA">
    <w:pPr>
      <w:pStyle w:val="Header"/>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1572C1" w:rsidRPr="00996FEA" w:rsidRDefault="001572C1" w:rsidP="00996F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09C1A58"/>
    <w:multiLevelType w:val="hybridMultilevel"/>
    <w:tmpl w:val="D5583D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4F0477"/>
    <w:multiLevelType w:val="hybridMultilevel"/>
    <w:tmpl w:val="EE142962"/>
    <w:lvl w:ilvl="0" w:tplc="E30CCCFA">
      <w:start w:val="3"/>
      <w:numFmt w:val="bullet"/>
      <w:lvlText w:val="-"/>
      <w:lvlJc w:val="left"/>
      <w:pPr>
        <w:tabs>
          <w:tab w:val="num" w:pos="994"/>
        </w:tabs>
        <w:ind w:left="994" w:hanging="432"/>
      </w:pPr>
      <w:rPr>
        <w:rFonts w:ascii="Times New Roman" w:eastAsia="Times New Roman" w:hAnsi="Times New Roman" w:cs="Times New Roman"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CFE4FB3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5"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2D766D9"/>
    <w:multiLevelType w:val="hybridMultilevel"/>
    <w:tmpl w:val="DD721ADC"/>
    <w:lvl w:ilvl="0" w:tplc="040C0005">
      <w:start w:val="1"/>
      <w:numFmt w:val="bullet"/>
      <w:lvlText w:val=""/>
      <w:lvlJc w:val="left"/>
      <w:pPr>
        <w:ind w:left="1068" w:hanging="360"/>
      </w:pPr>
      <w:rPr>
        <w:rFonts w:ascii="Wingdings" w:hAnsi="Wingdings"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9" w15:restartNumberingAfterBreak="0">
    <w:nsid w:val="1A6C511B"/>
    <w:multiLevelType w:val="multilevel"/>
    <w:tmpl w:val="1AAEE75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1" w15:restartNumberingAfterBreak="0">
    <w:nsid w:val="1B5B2B33"/>
    <w:multiLevelType w:val="hybridMultilevel"/>
    <w:tmpl w:val="DECA95A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3"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4" w15:restartNumberingAfterBreak="0">
    <w:nsid w:val="2A7743CF"/>
    <w:multiLevelType w:val="hybridMultilevel"/>
    <w:tmpl w:val="D08AEF6E"/>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CFE4FB3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3A45E0"/>
    <w:multiLevelType w:val="hybridMultilevel"/>
    <w:tmpl w:val="CF069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7" w15:restartNumberingAfterBreak="0">
    <w:nsid w:val="37E872F4"/>
    <w:multiLevelType w:val="hybridMultilevel"/>
    <w:tmpl w:val="7A7C6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363BB2"/>
    <w:multiLevelType w:val="hybridMultilevel"/>
    <w:tmpl w:val="9910A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A2D06B7"/>
    <w:multiLevelType w:val="hybridMultilevel"/>
    <w:tmpl w:val="A4700A9C"/>
    <w:lvl w:ilvl="0" w:tplc="465A469A">
      <w:start w:val="1"/>
      <w:numFmt w:val="bullet"/>
      <w:pStyle w:val="TOC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3" w15:restartNumberingAfterBreak="0">
    <w:nsid w:val="4A3B7E36"/>
    <w:multiLevelType w:val="hybridMultilevel"/>
    <w:tmpl w:val="86643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AF3C3D"/>
    <w:multiLevelType w:val="hybridMultilevel"/>
    <w:tmpl w:val="4426D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8" w15:restartNumberingAfterBreak="0">
    <w:nsid w:val="5CB440B2"/>
    <w:multiLevelType w:val="hybridMultilevel"/>
    <w:tmpl w:val="4A96E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60C830C6"/>
    <w:multiLevelType w:val="multilevel"/>
    <w:tmpl w:val="7B7237F0"/>
    <w:lvl w:ilvl="0">
      <w:start w:val="1"/>
      <w:numFmt w:val="upperRoman"/>
      <w:lvlText w:val="%1."/>
      <w:lvlJc w:val="right"/>
      <w:pPr>
        <w:ind w:left="720" w:hanging="180"/>
      </w:pPr>
      <w:rPr>
        <w:rFonts w:ascii="Calibri" w:eastAsia="Calibri" w:hAnsi="Calibri" w:cs="Calibri"/>
        <w:b/>
        <w:bCs/>
        <w:i w:val="0"/>
        <w:iCs w:val="0"/>
        <w:sz w:val="24"/>
        <w:szCs w:val="24"/>
      </w:rPr>
    </w:lvl>
    <w:lvl w:ilvl="1">
      <w:start w:val="1"/>
      <w:numFmt w:val="decimal"/>
      <w:lvlText w:val="%2)"/>
      <w:lvlJc w:val="left"/>
      <w:pPr>
        <w:ind w:left="1440" w:hanging="360"/>
      </w:pPr>
      <w:rPr>
        <w:rFonts w:ascii="Calibri" w:eastAsia="Calibri" w:hAnsi="Calibri" w:cs="Calibri"/>
        <w:b/>
        <w:bCs/>
        <w:i w:val="0"/>
        <w:iCs w:val="0"/>
        <w:sz w:val="22"/>
        <w:szCs w:val="22"/>
      </w:rPr>
    </w:lvl>
    <w:lvl w:ilvl="2">
      <w:start w:val="1"/>
      <w:numFmt w:val="decimal"/>
      <w:lvlText w:val="%3."/>
      <w:lvlJc w:val="left"/>
      <w:pPr>
        <w:ind w:left="2340" w:hanging="360"/>
      </w:pPr>
      <w:rPr>
        <w:rFonts w:ascii="Calibri" w:eastAsia="Calibri" w:hAnsi="Calibri" w:cs="Calibri"/>
        <w:b w:val="0"/>
        <w:bCs w:val="0"/>
        <w:i w:val="0"/>
        <w:iCs w:val="0"/>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6906C8E"/>
    <w:multiLevelType w:val="hybridMultilevel"/>
    <w:tmpl w:val="C128B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C8F6598"/>
    <w:multiLevelType w:val="hybridMultilevel"/>
    <w:tmpl w:val="A3DCA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5" w15:restartNumberingAfterBreak="0">
    <w:nsid w:val="74570708"/>
    <w:multiLevelType w:val="hybridMultilevel"/>
    <w:tmpl w:val="CC3C8F6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D91665B"/>
    <w:multiLevelType w:val="hybridMultilevel"/>
    <w:tmpl w:val="2972855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DAC073A"/>
    <w:multiLevelType w:val="hybridMultilevel"/>
    <w:tmpl w:val="CA26A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4557BB"/>
    <w:multiLevelType w:val="hybridMultilevel"/>
    <w:tmpl w:val="F646A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378915">
    <w:abstractNumId w:val="0"/>
  </w:num>
  <w:num w:numId="2" w16cid:durableId="31349941">
    <w:abstractNumId w:val="5"/>
  </w:num>
  <w:num w:numId="3" w16cid:durableId="997727509">
    <w:abstractNumId w:val="24"/>
  </w:num>
  <w:num w:numId="4" w16cid:durableId="816841699">
    <w:abstractNumId w:val="4"/>
  </w:num>
  <w:num w:numId="5" w16cid:durableId="484977540">
    <w:abstractNumId w:val="20"/>
  </w:num>
  <w:num w:numId="6" w16cid:durableId="850147848">
    <w:abstractNumId w:val="9"/>
  </w:num>
  <w:num w:numId="7" w16cid:durableId="1645811321">
    <w:abstractNumId w:val="14"/>
  </w:num>
  <w:num w:numId="8" w16cid:durableId="1808931275">
    <w:abstractNumId w:val="16"/>
  </w:num>
  <w:num w:numId="9" w16cid:durableId="1121340582">
    <w:abstractNumId w:val="27"/>
  </w:num>
  <w:num w:numId="10" w16cid:durableId="763574305">
    <w:abstractNumId w:val="32"/>
  </w:num>
  <w:num w:numId="11" w16cid:durableId="819156433">
    <w:abstractNumId w:val="21"/>
  </w:num>
  <w:num w:numId="12" w16cid:durableId="1125663610">
    <w:abstractNumId w:val="7"/>
  </w:num>
  <w:num w:numId="13" w16cid:durableId="556941176">
    <w:abstractNumId w:val="26"/>
  </w:num>
  <w:num w:numId="14" w16cid:durableId="408698430">
    <w:abstractNumId w:val="22"/>
  </w:num>
  <w:num w:numId="15" w16cid:durableId="1312638553">
    <w:abstractNumId w:val="10"/>
  </w:num>
  <w:num w:numId="16" w16cid:durableId="1336108932">
    <w:abstractNumId w:val="6"/>
  </w:num>
  <w:num w:numId="17" w16cid:durableId="1632713187">
    <w:abstractNumId w:val="19"/>
  </w:num>
  <w:num w:numId="18" w16cid:durableId="816845878">
    <w:abstractNumId w:val="34"/>
  </w:num>
  <w:num w:numId="19" w16cid:durableId="154613385">
    <w:abstractNumId w:val="29"/>
  </w:num>
  <w:num w:numId="20" w16cid:durableId="1180775378">
    <w:abstractNumId w:val="12"/>
  </w:num>
  <w:num w:numId="21" w16cid:durableId="1880042893">
    <w:abstractNumId w:val="29"/>
  </w:num>
  <w:num w:numId="22" w16cid:durableId="192496838">
    <w:abstractNumId w:val="13"/>
  </w:num>
  <w:num w:numId="23" w16cid:durableId="1872299215">
    <w:abstractNumId w:val="8"/>
  </w:num>
  <w:num w:numId="24" w16cid:durableId="840319140">
    <w:abstractNumId w:val="3"/>
  </w:num>
  <w:num w:numId="25" w16cid:durableId="148525245">
    <w:abstractNumId w:val="30"/>
  </w:num>
  <w:num w:numId="26" w16cid:durableId="1094014150">
    <w:abstractNumId w:val="35"/>
  </w:num>
  <w:num w:numId="27" w16cid:durableId="711542844">
    <w:abstractNumId w:val="31"/>
  </w:num>
  <w:num w:numId="28" w16cid:durableId="1257860359">
    <w:abstractNumId w:val="38"/>
  </w:num>
  <w:num w:numId="29" w16cid:durableId="118573168">
    <w:abstractNumId w:val="15"/>
  </w:num>
  <w:num w:numId="30" w16cid:durableId="1549297629">
    <w:abstractNumId w:val="25"/>
  </w:num>
  <w:num w:numId="31" w16cid:durableId="2124879906">
    <w:abstractNumId w:val="2"/>
  </w:num>
  <w:num w:numId="32" w16cid:durableId="896548505">
    <w:abstractNumId w:val="18"/>
  </w:num>
  <w:num w:numId="33" w16cid:durableId="2045866929">
    <w:abstractNumId w:val="11"/>
  </w:num>
  <w:num w:numId="34" w16cid:durableId="1422725976">
    <w:abstractNumId w:val="28"/>
  </w:num>
  <w:num w:numId="35" w16cid:durableId="503476861">
    <w:abstractNumId w:val="33"/>
  </w:num>
  <w:num w:numId="36" w16cid:durableId="1769082391">
    <w:abstractNumId w:val="23"/>
  </w:num>
  <w:num w:numId="37" w16cid:durableId="1171680187">
    <w:abstractNumId w:val="17"/>
  </w:num>
  <w:num w:numId="38" w16cid:durableId="1742021373">
    <w:abstractNumId w:val="36"/>
  </w:num>
  <w:num w:numId="39" w16cid:durableId="1181318161">
    <w:abstractNumId w:val="37"/>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xpertisefrance_40@outlook.com">
    <w15:presenceInfo w15:providerId="Windows Live" w15:userId="b30f8ce5f4d7c4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135D"/>
    <w:rsid w:val="00004AE6"/>
    <w:rsid w:val="0000635E"/>
    <w:rsid w:val="00020E02"/>
    <w:rsid w:val="000243D6"/>
    <w:rsid w:val="00024709"/>
    <w:rsid w:val="00025DBE"/>
    <w:rsid w:val="00031F69"/>
    <w:rsid w:val="000323BB"/>
    <w:rsid w:val="000333A3"/>
    <w:rsid w:val="0003445A"/>
    <w:rsid w:val="00037915"/>
    <w:rsid w:val="00043222"/>
    <w:rsid w:val="00044AC3"/>
    <w:rsid w:val="000455A6"/>
    <w:rsid w:val="000461BD"/>
    <w:rsid w:val="00051787"/>
    <w:rsid w:val="00052394"/>
    <w:rsid w:val="000569A8"/>
    <w:rsid w:val="00062C21"/>
    <w:rsid w:val="000631C6"/>
    <w:rsid w:val="0006442E"/>
    <w:rsid w:val="00064B06"/>
    <w:rsid w:val="00064FD8"/>
    <w:rsid w:val="000708A6"/>
    <w:rsid w:val="00072CCC"/>
    <w:rsid w:val="00075F8E"/>
    <w:rsid w:val="00076320"/>
    <w:rsid w:val="0007670D"/>
    <w:rsid w:val="00086BE7"/>
    <w:rsid w:val="00087881"/>
    <w:rsid w:val="000916BC"/>
    <w:rsid w:val="00092030"/>
    <w:rsid w:val="00093B0E"/>
    <w:rsid w:val="000964DE"/>
    <w:rsid w:val="000A4C31"/>
    <w:rsid w:val="000A6914"/>
    <w:rsid w:val="000A6D39"/>
    <w:rsid w:val="000A6E96"/>
    <w:rsid w:val="000B4CA7"/>
    <w:rsid w:val="000C096F"/>
    <w:rsid w:val="000C0B75"/>
    <w:rsid w:val="000C4A41"/>
    <w:rsid w:val="000C5E22"/>
    <w:rsid w:val="000C7070"/>
    <w:rsid w:val="000C7D83"/>
    <w:rsid w:val="000D19AC"/>
    <w:rsid w:val="000D1A0F"/>
    <w:rsid w:val="000D3533"/>
    <w:rsid w:val="000D43C1"/>
    <w:rsid w:val="000D4E94"/>
    <w:rsid w:val="000D7F93"/>
    <w:rsid w:val="000E1A06"/>
    <w:rsid w:val="000E56D6"/>
    <w:rsid w:val="000F17F1"/>
    <w:rsid w:val="000F3518"/>
    <w:rsid w:val="000F38C0"/>
    <w:rsid w:val="000F3902"/>
    <w:rsid w:val="000F3D1E"/>
    <w:rsid w:val="000F4CE8"/>
    <w:rsid w:val="000F52C5"/>
    <w:rsid w:val="000F5E16"/>
    <w:rsid w:val="000F6172"/>
    <w:rsid w:val="000F76A5"/>
    <w:rsid w:val="000F7BAD"/>
    <w:rsid w:val="00101663"/>
    <w:rsid w:val="00101E9A"/>
    <w:rsid w:val="00110630"/>
    <w:rsid w:val="00113F82"/>
    <w:rsid w:val="00115428"/>
    <w:rsid w:val="0011557D"/>
    <w:rsid w:val="00122959"/>
    <w:rsid w:val="00123D1A"/>
    <w:rsid w:val="00127A5B"/>
    <w:rsid w:val="001305EC"/>
    <w:rsid w:val="00131CF0"/>
    <w:rsid w:val="00136398"/>
    <w:rsid w:val="00140D3D"/>
    <w:rsid w:val="00142083"/>
    <w:rsid w:val="00142557"/>
    <w:rsid w:val="00143F6C"/>
    <w:rsid w:val="00145B7D"/>
    <w:rsid w:val="00146592"/>
    <w:rsid w:val="00150BDA"/>
    <w:rsid w:val="001520B7"/>
    <w:rsid w:val="001535E5"/>
    <w:rsid w:val="00154F50"/>
    <w:rsid w:val="00155787"/>
    <w:rsid w:val="00155830"/>
    <w:rsid w:val="00156333"/>
    <w:rsid w:val="001570D6"/>
    <w:rsid w:val="0015726C"/>
    <w:rsid w:val="001572C1"/>
    <w:rsid w:val="0016094D"/>
    <w:rsid w:val="00161128"/>
    <w:rsid w:val="00161695"/>
    <w:rsid w:val="00163E21"/>
    <w:rsid w:val="0016504D"/>
    <w:rsid w:val="00170656"/>
    <w:rsid w:val="001708DC"/>
    <w:rsid w:val="0017191E"/>
    <w:rsid w:val="00171A81"/>
    <w:rsid w:val="00171C9E"/>
    <w:rsid w:val="00172117"/>
    <w:rsid w:val="001726C5"/>
    <w:rsid w:val="00173E83"/>
    <w:rsid w:val="00174613"/>
    <w:rsid w:val="0018104F"/>
    <w:rsid w:val="00183314"/>
    <w:rsid w:val="001862D1"/>
    <w:rsid w:val="001865CB"/>
    <w:rsid w:val="00187455"/>
    <w:rsid w:val="0018750E"/>
    <w:rsid w:val="00192EDE"/>
    <w:rsid w:val="001965A9"/>
    <w:rsid w:val="00197CF8"/>
    <w:rsid w:val="001A1BBD"/>
    <w:rsid w:val="001B140A"/>
    <w:rsid w:val="001B5605"/>
    <w:rsid w:val="001B6DF5"/>
    <w:rsid w:val="001C0698"/>
    <w:rsid w:val="001C417F"/>
    <w:rsid w:val="001C7353"/>
    <w:rsid w:val="001D458E"/>
    <w:rsid w:val="001D4CA1"/>
    <w:rsid w:val="001D7448"/>
    <w:rsid w:val="001E008E"/>
    <w:rsid w:val="001E12A9"/>
    <w:rsid w:val="001E2FD5"/>
    <w:rsid w:val="001E311F"/>
    <w:rsid w:val="001E4CCB"/>
    <w:rsid w:val="001F7664"/>
    <w:rsid w:val="00202F63"/>
    <w:rsid w:val="00203F7D"/>
    <w:rsid w:val="00204CC9"/>
    <w:rsid w:val="00205BDE"/>
    <w:rsid w:val="00210630"/>
    <w:rsid w:val="002128C2"/>
    <w:rsid w:val="0021293C"/>
    <w:rsid w:val="002129B8"/>
    <w:rsid w:val="00217B4E"/>
    <w:rsid w:val="00224471"/>
    <w:rsid w:val="002251EE"/>
    <w:rsid w:val="00226839"/>
    <w:rsid w:val="0022782C"/>
    <w:rsid w:val="00232941"/>
    <w:rsid w:val="00234430"/>
    <w:rsid w:val="0023447B"/>
    <w:rsid w:val="002352A4"/>
    <w:rsid w:val="00240892"/>
    <w:rsid w:val="00242B40"/>
    <w:rsid w:val="00244620"/>
    <w:rsid w:val="00247935"/>
    <w:rsid w:val="00252551"/>
    <w:rsid w:val="002554D5"/>
    <w:rsid w:val="00255D91"/>
    <w:rsid w:val="002613FA"/>
    <w:rsid w:val="0026161D"/>
    <w:rsid w:val="00263FD0"/>
    <w:rsid w:val="0026644D"/>
    <w:rsid w:val="00270261"/>
    <w:rsid w:val="002712EA"/>
    <w:rsid w:val="00273C7F"/>
    <w:rsid w:val="00276A02"/>
    <w:rsid w:val="00280AA1"/>
    <w:rsid w:val="00281B8C"/>
    <w:rsid w:val="00285C1E"/>
    <w:rsid w:val="002863E9"/>
    <w:rsid w:val="00287691"/>
    <w:rsid w:val="00293D59"/>
    <w:rsid w:val="002948F7"/>
    <w:rsid w:val="00295837"/>
    <w:rsid w:val="002A19B9"/>
    <w:rsid w:val="002A3730"/>
    <w:rsid w:val="002A5986"/>
    <w:rsid w:val="002A5EE9"/>
    <w:rsid w:val="002B2974"/>
    <w:rsid w:val="002B4A5D"/>
    <w:rsid w:val="002C078E"/>
    <w:rsid w:val="002C42C8"/>
    <w:rsid w:val="002C46DE"/>
    <w:rsid w:val="002D275B"/>
    <w:rsid w:val="002D54D6"/>
    <w:rsid w:val="002D597F"/>
    <w:rsid w:val="002D5EDB"/>
    <w:rsid w:val="002D6734"/>
    <w:rsid w:val="002E05D5"/>
    <w:rsid w:val="002E3CF6"/>
    <w:rsid w:val="002F0361"/>
    <w:rsid w:val="002F072C"/>
    <w:rsid w:val="002F2D1F"/>
    <w:rsid w:val="002F342B"/>
    <w:rsid w:val="002F484B"/>
    <w:rsid w:val="002F4CBD"/>
    <w:rsid w:val="003009BE"/>
    <w:rsid w:val="003027A4"/>
    <w:rsid w:val="003061E8"/>
    <w:rsid w:val="00306A21"/>
    <w:rsid w:val="00307CED"/>
    <w:rsid w:val="003115EA"/>
    <w:rsid w:val="00311A70"/>
    <w:rsid w:val="00312220"/>
    <w:rsid w:val="003143A8"/>
    <w:rsid w:val="00314455"/>
    <w:rsid w:val="003231C9"/>
    <w:rsid w:val="00323A64"/>
    <w:rsid w:val="003245D7"/>
    <w:rsid w:val="00326C01"/>
    <w:rsid w:val="00330230"/>
    <w:rsid w:val="003318E8"/>
    <w:rsid w:val="0033197D"/>
    <w:rsid w:val="0034115E"/>
    <w:rsid w:val="00341850"/>
    <w:rsid w:val="00345172"/>
    <w:rsid w:val="00345AEE"/>
    <w:rsid w:val="00347846"/>
    <w:rsid w:val="00347D93"/>
    <w:rsid w:val="00350FB7"/>
    <w:rsid w:val="003532E1"/>
    <w:rsid w:val="00355606"/>
    <w:rsid w:val="00357B46"/>
    <w:rsid w:val="00363261"/>
    <w:rsid w:val="00363AE1"/>
    <w:rsid w:val="00364A14"/>
    <w:rsid w:val="00366937"/>
    <w:rsid w:val="003671C8"/>
    <w:rsid w:val="00370EDB"/>
    <w:rsid w:val="00375751"/>
    <w:rsid w:val="003805AF"/>
    <w:rsid w:val="00383F78"/>
    <w:rsid w:val="00384921"/>
    <w:rsid w:val="00390537"/>
    <w:rsid w:val="00390629"/>
    <w:rsid w:val="00390DD2"/>
    <w:rsid w:val="003927B5"/>
    <w:rsid w:val="00393970"/>
    <w:rsid w:val="00394DF1"/>
    <w:rsid w:val="00397AA1"/>
    <w:rsid w:val="003A4792"/>
    <w:rsid w:val="003A61A4"/>
    <w:rsid w:val="003B0DCB"/>
    <w:rsid w:val="003B3CF2"/>
    <w:rsid w:val="003B5A58"/>
    <w:rsid w:val="003B63E6"/>
    <w:rsid w:val="003B6468"/>
    <w:rsid w:val="003C19D9"/>
    <w:rsid w:val="003C32BF"/>
    <w:rsid w:val="003C6672"/>
    <w:rsid w:val="003C7DC6"/>
    <w:rsid w:val="003D00B0"/>
    <w:rsid w:val="003D1919"/>
    <w:rsid w:val="003D1D40"/>
    <w:rsid w:val="003D5712"/>
    <w:rsid w:val="003D6B1E"/>
    <w:rsid w:val="003D73A9"/>
    <w:rsid w:val="003D7CE1"/>
    <w:rsid w:val="003E0766"/>
    <w:rsid w:val="003E0CA3"/>
    <w:rsid w:val="003E7602"/>
    <w:rsid w:val="003F06DE"/>
    <w:rsid w:val="003F36C1"/>
    <w:rsid w:val="003F4E88"/>
    <w:rsid w:val="004073C5"/>
    <w:rsid w:val="0040763A"/>
    <w:rsid w:val="0041061D"/>
    <w:rsid w:val="00410B68"/>
    <w:rsid w:val="00413542"/>
    <w:rsid w:val="0041382E"/>
    <w:rsid w:val="00416A7A"/>
    <w:rsid w:val="00422F59"/>
    <w:rsid w:val="0042438D"/>
    <w:rsid w:val="004315ED"/>
    <w:rsid w:val="0043352D"/>
    <w:rsid w:val="00436E95"/>
    <w:rsid w:val="0044275E"/>
    <w:rsid w:val="004441AD"/>
    <w:rsid w:val="00447B63"/>
    <w:rsid w:val="004537EA"/>
    <w:rsid w:val="00456853"/>
    <w:rsid w:val="0045693E"/>
    <w:rsid w:val="00456DBD"/>
    <w:rsid w:val="0046446F"/>
    <w:rsid w:val="00464549"/>
    <w:rsid w:val="00466A20"/>
    <w:rsid w:val="004709C6"/>
    <w:rsid w:val="0048479B"/>
    <w:rsid w:val="00490566"/>
    <w:rsid w:val="00493E90"/>
    <w:rsid w:val="00495C01"/>
    <w:rsid w:val="004A099E"/>
    <w:rsid w:val="004B2F76"/>
    <w:rsid w:val="004B47E5"/>
    <w:rsid w:val="004B49C4"/>
    <w:rsid w:val="004B5B87"/>
    <w:rsid w:val="004B5E2B"/>
    <w:rsid w:val="004B7B2A"/>
    <w:rsid w:val="004C0388"/>
    <w:rsid w:val="004C05F2"/>
    <w:rsid w:val="004C177B"/>
    <w:rsid w:val="004C1C9C"/>
    <w:rsid w:val="004C749B"/>
    <w:rsid w:val="004D023F"/>
    <w:rsid w:val="004D31ED"/>
    <w:rsid w:val="004D47BE"/>
    <w:rsid w:val="004D51F5"/>
    <w:rsid w:val="004D6080"/>
    <w:rsid w:val="004E0874"/>
    <w:rsid w:val="004E42F4"/>
    <w:rsid w:val="004F16A7"/>
    <w:rsid w:val="004F2567"/>
    <w:rsid w:val="004F36DD"/>
    <w:rsid w:val="004F3F83"/>
    <w:rsid w:val="004F4ECE"/>
    <w:rsid w:val="004F57A1"/>
    <w:rsid w:val="004F77B4"/>
    <w:rsid w:val="00501005"/>
    <w:rsid w:val="00502DDF"/>
    <w:rsid w:val="00503C26"/>
    <w:rsid w:val="00510F65"/>
    <w:rsid w:val="005131DE"/>
    <w:rsid w:val="00516373"/>
    <w:rsid w:val="005176BC"/>
    <w:rsid w:val="005204FC"/>
    <w:rsid w:val="00521453"/>
    <w:rsid w:val="00521CF4"/>
    <w:rsid w:val="0052206A"/>
    <w:rsid w:val="0052225C"/>
    <w:rsid w:val="00522645"/>
    <w:rsid w:val="0052404A"/>
    <w:rsid w:val="0053073B"/>
    <w:rsid w:val="00540DA7"/>
    <w:rsid w:val="005436FE"/>
    <w:rsid w:val="00546580"/>
    <w:rsid w:val="0054775A"/>
    <w:rsid w:val="00554974"/>
    <w:rsid w:val="00554D33"/>
    <w:rsid w:val="005554F6"/>
    <w:rsid w:val="00555885"/>
    <w:rsid w:val="005563C9"/>
    <w:rsid w:val="005575AD"/>
    <w:rsid w:val="0056032E"/>
    <w:rsid w:val="0056143A"/>
    <w:rsid w:val="00562341"/>
    <w:rsid w:val="0056324B"/>
    <w:rsid w:val="005649E2"/>
    <w:rsid w:val="005652F0"/>
    <w:rsid w:val="00567093"/>
    <w:rsid w:val="005708DB"/>
    <w:rsid w:val="0057211A"/>
    <w:rsid w:val="00572A21"/>
    <w:rsid w:val="00575306"/>
    <w:rsid w:val="00577E61"/>
    <w:rsid w:val="00580C7F"/>
    <w:rsid w:val="00582257"/>
    <w:rsid w:val="00583154"/>
    <w:rsid w:val="00584F07"/>
    <w:rsid w:val="005851B5"/>
    <w:rsid w:val="005862C9"/>
    <w:rsid w:val="0059238F"/>
    <w:rsid w:val="005942E9"/>
    <w:rsid w:val="005A5C63"/>
    <w:rsid w:val="005B106C"/>
    <w:rsid w:val="005B64FD"/>
    <w:rsid w:val="005B74D9"/>
    <w:rsid w:val="005C1231"/>
    <w:rsid w:val="005C220F"/>
    <w:rsid w:val="005C24E2"/>
    <w:rsid w:val="005C2FC9"/>
    <w:rsid w:val="005C3E0B"/>
    <w:rsid w:val="005D1EE3"/>
    <w:rsid w:val="005D2A80"/>
    <w:rsid w:val="005D7631"/>
    <w:rsid w:val="005E1520"/>
    <w:rsid w:val="005E4E1E"/>
    <w:rsid w:val="005E5F3A"/>
    <w:rsid w:val="005F0451"/>
    <w:rsid w:val="005F1565"/>
    <w:rsid w:val="005F5840"/>
    <w:rsid w:val="005F639C"/>
    <w:rsid w:val="006016FC"/>
    <w:rsid w:val="00602D42"/>
    <w:rsid w:val="00603A99"/>
    <w:rsid w:val="006055CB"/>
    <w:rsid w:val="00606779"/>
    <w:rsid w:val="00611A5E"/>
    <w:rsid w:val="00613784"/>
    <w:rsid w:val="00613BD8"/>
    <w:rsid w:val="00614104"/>
    <w:rsid w:val="00615984"/>
    <w:rsid w:val="00615D07"/>
    <w:rsid w:val="006169CF"/>
    <w:rsid w:val="00617F0E"/>
    <w:rsid w:val="006200F3"/>
    <w:rsid w:val="00620AFC"/>
    <w:rsid w:val="00624291"/>
    <w:rsid w:val="00625902"/>
    <w:rsid w:val="006305D7"/>
    <w:rsid w:val="006308F7"/>
    <w:rsid w:val="00630B0F"/>
    <w:rsid w:val="006402AE"/>
    <w:rsid w:val="00641B9F"/>
    <w:rsid w:val="006424A1"/>
    <w:rsid w:val="00643326"/>
    <w:rsid w:val="00643E40"/>
    <w:rsid w:val="00644EB5"/>
    <w:rsid w:val="00647367"/>
    <w:rsid w:val="00650AC2"/>
    <w:rsid w:val="0065109D"/>
    <w:rsid w:val="00651254"/>
    <w:rsid w:val="006536FA"/>
    <w:rsid w:val="00655B0D"/>
    <w:rsid w:val="00656639"/>
    <w:rsid w:val="00663098"/>
    <w:rsid w:val="006631E1"/>
    <w:rsid w:val="00663C0B"/>
    <w:rsid w:val="00667E7D"/>
    <w:rsid w:val="0067112C"/>
    <w:rsid w:val="006730A3"/>
    <w:rsid w:val="00675BF2"/>
    <w:rsid w:val="0068279C"/>
    <w:rsid w:val="006836B1"/>
    <w:rsid w:val="00684E75"/>
    <w:rsid w:val="00685B9D"/>
    <w:rsid w:val="00691170"/>
    <w:rsid w:val="00694A01"/>
    <w:rsid w:val="006A6224"/>
    <w:rsid w:val="006B60B4"/>
    <w:rsid w:val="006B620A"/>
    <w:rsid w:val="006C17A8"/>
    <w:rsid w:val="006C182E"/>
    <w:rsid w:val="006D0BFE"/>
    <w:rsid w:val="006D26AA"/>
    <w:rsid w:val="006D3BE8"/>
    <w:rsid w:val="006D71D5"/>
    <w:rsid w:val="006E0586"/>
    <w:rsid w:val="006E2006"/>
    <w:rsid w:val="006E2037"/>
    <w:rsid w:val="006E2A49"/>
    <w:rsid w:val="006E57FD"/>
    <w:rsid w:val="006F295F"/>
    <w:rsid w:val="006F6849"/>
    <w:rsid w:val="0070178C"/>
    <w:rsid w:val="00701BF6"/>
    <w:rsid w:val="00703F1E"/>
    <w:rsid w:val="007056F7"/>
    <w:rsid w:val="00705EEA"/>
    <w:rsid w:val="00707B69"/>
    <w:rsid w:val="00707D55"/>
    <w:rsid w:val="00710099"/>
    <w:rsid w:val="0071011C"/>
    <w:rsid w:val="00710801"/>
    <w:rsid w:val="00710EDB"/>
    <w:rsid w:val="00711D53"/>
    <w:rsid w:val="00712482"/>
    <w:rsid w:val="00713101"/>
    <w:rsid w:val="007147AE"/>
    <w:rsid w:val="00714BF4"/>
    <w:rsid w:val="00715F99"/>
    <w:rsid w:val="00722AD6"/>
    <w:rsid w:val="00722EEA"/>
    <w:rsid w:val="00725624"/>
    <w:rsid w:val="00725B1A"/>
    <w:rsid w:val="0073128E"/>
    <w:rsid w:val="00737DB4"/>
    <w:rsid w:val="007407AA"/>
    <w:rsid w:val="00741613"/>
    <w:rsid w:val="007418B3"/>
    <w:rsid w:val="00741D2D"/>
    <w:rsid w:val="00742104"/>
    <w:rsid w:val="007452D4"/>
    <w:rsid w:val="007476F1"/>
    <w:rsid w:val="00747CC5"/>
    <w:rsid w:val="00750307"/>
    <w:rsid w:val="007507C5"/>
    <w:rsid w:val="00752055"/>
    <w:rsid w:val="00752763"/>
    <w:rsid w:val="00753C0B"/>
    <w:rsid w:val="007563BB"/>
    <w:rsid w:val="0076291C"/>
    <w:rsid w:val="007654E9"/>
    <w:rsid w:val="007716CB"/>
    <w:rsid w:val="007734B5"/>
    <w:rsid w:val="00775808"/>
    <w:rsid w:val="00781982"/>
    <w:rsid w:val="00782242"/>
    <w:rsid w:val="007925B5"/>
    <w:rsid w:val="00794721"/>
    <w:rsid w:val="00796758"/>
    <w:rsid w:val="007979DB"/>
    <w:rsid w:val="007A0AD1"/>
    <w:rsid w:val="007B112F"/>
    <w:rsid w:val="007B473C"/>
    <w:rsid w:val="007B538C"/>
    <w:rsid w:val="007C0492"/>
    <w:rsid w:val="007C31F6"/>
    <w:rsid w:val="007C42D8"/>
    <w:rsid w:val="007C47E8"/>
    <w:rsid w:val="007C4802"/>
    <w:rsid w:val="007C612D"/>
    <w:rsid w:val="007D16D0"/>
    <w:rsid w:val="007D3A12"/>
    <w:rsid w:val="007E071F"/>
    <w:rsid w:val="007E2198"/>
    <w:rsid w:val="007E32DD"/>
    <w:rsid w:val="007E729B"/>
    <w:rsid w:val="007F1475"/>
    <w:rsid w:val="007F4172"/>
    <w:rsid w:val="00800C6C"/>
    <w:rsid w:val="00801ECC"/>
    <w:rsid w:val="008026F4"/>
    <w:rsid w:val="0080375E"/>
    <w:rsid w:val="00804BED"/>
    <w:rsid w:val="008066ED"/>
    <w:rsid w:val="00806C74"/>
    <w:rsid w:val="00820C40"/>
    <w:rsid w:val="00821029"/>
    <w:rsid w:val="00821D49"/>
    <w:rsid w:val="008234E7"/>
    <w:rsid w:val="0082684B"/>
    <w:rsid w:val="008269E1"/>
    <w:rsid w:val="008278A1"/>
    <w:rsid w:val="00827C44"/>
    <w:rsid w:val="00827E92"/>
    <w:rsid w:val="00836485"/>
    <w:rsid w:val="00836946"/>
    <w:rsid w:val="00841BE4"/>
    <w:rsid w:val="008474F9"/>
    <w:rsid w:val="0084761E"/>
    <w:rsid w:val="00851F4D"/>
    <w:rsid w:val="00853098"/>
    <w:rsid w:val="00861444"/>
    <w:rsid w:val="00862433"/>
    <w:rsid w:val="0086263E"/>
    <w:rsid w:val="00862CFC"/>
    <w:rsid w:val="00863B49"/>
    <w:rsid w:val="008648C6"/>
    <w:rsid w:val="00865385"/>
    <w:rsid w:val="008714BB"/>
    <w:rsid w:val="008714FA"/>
    <w:rsid w:val="00872AE2"/>
    <w:rsid w:val="00873374"/>
    <w:rsid w:val="008743D9"/>
    <w:rsid w:val="00883C5C"/>
    <w:rsid w:val="00884FDC"/>
    <w:rsid w:val="00887E13"/>
    <w:rsid w:val="008908D2"/>
    <w:rsid w:val="00891619"/>
    <w:rsid w:val="00893886"/>
    <w:rsid w:val="00895DB4"/>
    <w:rsid w:val="0089602D"/>
    <w:rsid w:val="00897529"/>
    <w:rsid w:val="008A0752"/>
    <w:rsid w:val="008A1CD7"/>
    <w:rsid w:val="008A2A15"/>
    <w:rsid w:val="008A32BB"/>
    <w:rsid w:val="008A4BA2"/>
    <w:rsid w:val="008A57D1"/>
    <w:rsid w:val="008A72EF"/>
    <w:rsid w:val="008A7C7E"/>
    <w:rsid w:val="008A7E97"/>
    <w:rsid w:val="008B44EB"/>
    <w:rsid w:val="008B6161"/>
    <w:rsid w:val="008B6F06"/>
    <w:rsid w:val="008C01FE"/>
    <w:rsid w:val="008C6F83"/>
    <w:rsid w:val="008C7451"/>
    <w:rsid w:val="008D0EE4"/>
    <w:rsid w:val="008D127E"/>
    <w:rsid w:val="008D2C3F"/>
    <w:rsid w:val="008D5A09"/>
    <w:rsid w:val="008E082D"/>
    <w:rsid w:val="008E6CCE"/>
    <w:rsid w:val="008E7987"/>
    <w:rsid w:val="008E7A24"/>
    <w:rsid w:val="009011FA"/>
    <w:rsid w:val="00902863"/>
    <w:rsid w:val="00903FEB"/>
    <w:rsid w:val="009048EE"/>
    <w:rsid w:val="00905A23"/>
    <w:rsid w:val="009069EF"/>
    <w:rsid w:val="00907A3F"/>
    <w:rsid w:val="0091111F"/>
    <w:rsid w:val="00912390"/>
    <w:rsid w:val="009125F0"/>
    <w:rsid w:val="00920016"/>
    <w:rsid w:val="009243C9"/>
    <w:rsid w:val="00936414"/>
    <w:rsid w:val="00940289"/>
    <w:rsid w:val="00941368"/>
    <w:rsid w:val="009416AD"/>
    <w:rsid w:val="009433E7"/>
    <w:rsid w:val="00944881"/>
    <w:rsid w:val="00947488"/>
    <w:rsid w:val="00947C28"/>
    <w:rsid w:val="0095137D"/>
    <w:rsid w:val="00964820"/>
    <w:rsid w:val="0097249F"/>
    <w:rsid w:val="00973B1D"/>
    <w:rsid w:val="00974028"/>
    <w:rsid w:val="009766DB"/>
    <w:rsid w:val="00984461"/>
    <w:rsid w:val="009879A2"/>
    <w:rsid w:val="0099045F"/>
    <w:rsid w:val="00990C19"/>
    <w:rsid w:val="00996094"/>
    <w:rsid w:val="00996FEA"/>
    <w:rsid w:val="009A4D19"/>
    <w:rsid w:val="009A4FA6"/>
    <w:rsid w:val="009A549E"/>
    <w:rsid w:val="009A56AD"/>
    <w:rsid w:val="009B5103"/>
    <w:rsid w:val="009B584E"/>
    <w:rsid w:val="009B5F91"/>
    <w:rsid w:val="009C092C"/>
    <w:rsid w:val="009C0B55"/>
    <w:rsid w:val="009C3F63"/>
    <w:rsid w:val="009C621B"/>
    <w:rsid w:val="009D0971"/>
    <w:rsid w:val="009D1611"/>
    <w:rsid w:val="009D33D1"/>
    <w:rsid w:val="009D46D9"/>
    <w:rsid w:val="009D6049"/>
    <w:rsid w:val="009D60D5"/>
    <w:rsid w:val="009E4891"/>
    <w:rsid w:val="009E79B2"/>
    <w:rsid w:val="009F1C1B"/>
    <w:rsid w:val="009F3B5B"/>
    <w:rsid w:val="009F3ED9"/>
    <w:rsid w:val="009F49E3"/>
    <w:rsid w:val="00A0090D"/>
    <w:rsid w:val="00A0436E"/>
    <w:rsid w:val="00A04B43"/>
    <w:rsid w:val="00A0594E"/>
    <w:rsid w:val="00A05B55"/>
    <w:rsid w:val="00A107F3"/>
    <w:rsid w:val="00A13CD1"/>
    <w:rsid w:val="00A15979"/>
    <w:rsid w:val="00A16442"/>
    <w:rsid w:val="00A1761D"/>
    <w:rsid w:val="00A17DB1"/>
    <w:rsid w:val="00A218F1"/>
    <w:rsid w:val="00A2392F"/>
    <w:rsid w:val="00A246CE"/>
    <w:rsid w:val="00A27720"/>
    <w:rsid w:val="00A34452"/>
    <w:rsid w:val="00A34CFA"/>
    <w:rsid w:val="00A3668B"/>
    <w:rsid w:val="00A36A64"/>
    <w:rsid w:val="00A41F8A"/>
    <w:rsid w:val="00A45FE4"/>
    <w:rsid w:val="00A50B8E"/>
    <w:rsid w:val="00A53B86"/>
    <w:rsid w:val="00A57D85"/>
    <w:rsid w:val="00A61E40"/>
    <w:rsid w:val="00A6242A"/>
    <w:rsid w:val="00A65758"/>
    <w:rsid w:val="00A66E36"/>
    <w:rsid w:val="00A67C9E"/>
    <w:rsid w:val="00A70C1C"/>
    <w:rsid w:val="00A73016"/>
    <w:rsid w:val="00A736B6"/>
    <w:rsid w:val="00A83401"/>
    <w:rsid w:val="00A8549B"/>
    <w:rsid w:val="00A8561A"/>
    <w:rsid w:val="00A9191F"/>
    <w:rsid w:val="00A92253"/>
    <w:rsid w:val="00A963B0"/>
    <w:rsid w:val="00AA4C13"/>
    <w:rsid w:val="00AA590D"/>
    <w:rsid w:val="00AB12D7"/>
    <w:rsid w:val="00AB2D86"/>
    <w:rsid w:val="00AB6C95"/>
    <w:rsid w:val="00AB7D18"/>
    <w:rsid w:val="00AC0778"/>
    <w:rsid w:val="00AC2320"/>
    <w:rsid w:val="00AC30F7"/>
    <w:rsid w:val="00AC471E"/>
    <w:rsid w:val="00AC48DD"/>
    <w:rsid w:val="00AC5E08"/>
    <w:rsid w:val="00AC711D"/>
    <w:rsid w:val="00AD2AA5"/>
    <w:rsid w:val="00AD70DD"/>
    <w:rsid w:val="00AD779A"/>
    <w:rsid w:val="00AE05A2"/>
    <w:rsid w:val="00AE0CBF"/>
    <w:rsid w:val="00AF0502"/>
    <w:rsid w:val="00AF228F"/>
    <w:rsid w:val="00AF33C4"/>
    <w:rsid w:val="00B04123"/>
    <w:rsid w:val="00B0514B"/>
    <w:rsid w:val="00B0601E"/>
    <w:rsid w:val="00B07BCD"/>
    <w:rsid w:val="00B11389"/>
    <w:rsid w:val="00B1311C"/>
    <w:rsid w:val="00B15532"/>
    <w:rsid w:val="00B23089"/>
    <w:rsid w:val="00B247A1"/>
    <w:rsid w:val="00B2699E"/>
    <w:rsid w:val="00B2733D"/>
    <w:rsid w:val="00B278C5"/>
    <w:rsid w:val="00B30053"/>
    <w:rsid w:val="00B30BC2"/>
    <w:rsid w:val="00B31BF6"/>
    <w:rsid w:val="00B31F93"/>
    <w:rsid w:val="00B336D7"/>
    <w:rsid w:val="00B33DB8"/>
    <w:rsid w:val="00B33EE4"/>
    <w:rsid w:val="00B340A9"/>
    <w:rsid w:val="00B35BCC"/>
    <w:rsid w:val="00B35D41"/>
    <w:rsid w:val="00B36ADB"/>
    <w:rsid w:val="00B374AA"/>
    <w:rsid w:val="00B4244A"/>
    <w:rsid w:val="00B42FD0"/>
    <w:rsid w:val="00B55D7E"/>
    <w:rsid w:val="00B56D55"/>
    <w:rsid w:val="00B703D2"/>
    <w:rsid w:val="00B71839"/>
    <w:rsid w:val="00B723A0"/>
    <w:rsid w:val="00B747C5"/>
    <w:rsid w:val="00B74C0B"/>
    <w:rsid w:val="00B75D63"/>
    <w:rsid w:val="00B84B64"/>
    <w:rsid w:val="00B84BF7"/>
    <w:rsid w:val="00B860A9"/>
    <w:rsid w:val="00B9134E"/>
    <w:rsid w:val="00B91D12"/>
    <w:rsid w:val="00B92C04"/>
    <w:rsid w:val="00B94A6D"/>
    <w:rsid w:val="00B95BD7"/>
    <w:rsid w:val="00BA76D5"/>
    <w:rsid w:val="00BB05A5"/>
    <w:rsid w:val="00BB1B18"/>
    <w:rsid w:val="00BB519D"/>
    <w:rsid w:val="00BB55D6"/>
    <w:rsid w:val="00BB7E72"/>
    <w:rsid w:val="00BC2A22"/>
    <w:rsid w:val="00BC4CC2"/>
    <w:rsid w:val="00BC5A69"/>
    <w:rsid w:val="00BD3F91"/>
    <w:rsid w:val="00BD41BC"/>
    <w:rsid w:val="00BD519F"/>
    <w:rsid w:val="00BE1860"/>
    <w:rsid w:val="00BE1F5E"/>
    <w:rsid w:val="00BE2239"/>
    <w:rsid w:val="00BE3AA9"/>
    <w:rsid w:val="00BE6CBF"/>
    <w:rsid w:val="00BE7103"/>
    <w:rsid w:val="00BF642B"/>
    <w:rsid w:val="00BF6EF2"/>
    <w:rsid w:val="00C02BCA"/>
    <w:rsid w:val="00C047CA"/>
    <w:rsid w:val="00C04DC9"/>
    <w:rsid w:val="00C05CC0"/>
    <w:rsid w:val="00C136A7"/>
    <w:rsid w:val="00C13716"/>
    <w:rsid w:val="00C162E1"/>
    <w:rsid w:val="00C16C33"/>
    <w:rsid w:val="00C20435"/>
    <w:rsid w:val="00C21011"/>
    <w:rsid w:val="00C2145A"/>
    <w:rsid w:val="00C249E5"/>
    <w:rsid w:val="00C27993"/>
    <w:rsid w:val="00C32092"/>
    <w:rsid w:val="00C3308A"/>
    <w:rsid w:val="00C3644B"/>
    <w:rsid w:val="00C424F0"/>
    <w:rsid w:val="00C54C14"/>
    <w:rsid w:val="00C64382"/>
    <w:rsid w:val="00C650D5"/>
    <w:rsid w:val="00C651CD"/>
    <w:rsid w:val="00C6688F"/>
    <w:rsid w:val="00C66F56"/>
    <w:rsid w:val="00C71F4D"/>
    <w:rsid w:val="00C72690"/>
    <w:rsid w:val="00C7602F"/>
    <w:rsid w:val="00C81DEF"/>
    <w:rsid w:val="00C84056"/>
    <w:rsid w:val="00C8611D"/>
    <w:rsid w:val="00C86D50"/>
    <w:rsid w:val="00C919B4"/>
    <w:rsid w:val="00C94B45"/>
    <w:rsid w:val="00C9526B"/>
    <w:rsid w:val="00C9690C"/>
    <w:rsid w:val="00C973C2"/>
    <w:rsid w:val="00CA1669"/>
    <w:rsid w:val="00CA225A"/>
    <w:rsid w:val="00CA4550"/>
    <w:rsid w:val="00CA568F"/>
    <w:rsid w:val="00CB26D7"/>
    <w:rsid w:val="00CB3840"/>
    <w:rsid w:val="00CB5E4E"/>
    <w:rsid w:val="00CB6E0F"/>
    <w:rsid w:val="00CC15CE"/>
    <w:rsid w:val="00CC3D6E"/>
    <w:rsid w:val="00CC6215"/>
    <w:rsid w:val="00CC625E"/>
    <w:rsid w:val="00CD00AD"/>
    <w:rsid w:val="00CD3DFE"/>
    <w:rsid w:val="00CD6CD2"/>
    <w:rsid w:val="00CE4511"/>
    <w:rsid w:val="00CE4E8D"/>
    <w:rsid w:val="00CE4EA4"/>
    <w:rsid w:val="00CF023E"/>
    <w:rsid w:val="00CF1B4C"/>
    <w:rsid w:val="00CF297A"/>
    <w:rsid w:val="00CF4169"/>
    <w:rsid w:val="00CF443E"/>
    <w:rsid w:val="00CF56E8"/>
    <w:rsid w:val="00CF7430"/>
    <w:rsid w:val="00D00B3A"/>
    <w:rsid w:val="00D044BB"/>
    <w:rsid w:val="00D069BC"/>
    <w:rsid w:val="00D07897"/>
    <w:rsid w:val="00D10387"/>
    <w:rsid w:val="00D11F49"/>
    <w:rsid w:val="00D1211D"/>
    <w:rsid w:val="00D127A4"/>
    <w:rsid w:val="00D143FE"/>
    <w:rsid w:val="00D23E07"/>
    <w:rsid w:val="00D26361"/>
    <w:rsid w:val="00D27F14"/>
    <w:rsid w:val="00D307D0"/>
    <w:rsid w:val="00D31A4D"/>
    <w:rsid w:val="00D3292F"/>
    <w:rsid w:val="00D51BB9"/>
    <w:rsid w:val="00D569AF"/>
    <w:rsid w:val="00D57337"/>
    <w:rsid w:val="00D639EA"/>
    <w:rsid w:val="00D67295"/>
    <w:rsid w:val="00D70930"/>
    <w:rsid w:val="00D742B7"/>
    <w:rsid w:val="00D761CC"/>
    <w:rsid w:val="00D76E7A"/>
    <w:rsid w:val="00D80144"/>
    <w:rsid w:val="00D81264"/>
    <w:rsid w:val="00D82F0A"/>
    <w:rsid w:val="00D830F2"/>
    <w:rsid w:val="00D853CB"/>
    <w:rsid w:val="00D85889"/>
    <w:rsid w:val="00D85D50"/>
    <w:rsid w:val="00D8651A"/>
    <w:rsid w:val="00D86AA4"/>
    <w:rsid w:val="00D953A4"/>
    <w:rsid w:val="00D95D87"/>
    <w:rsid w:val="00D96A12"/>
    <w:rsid w:val="00D96AB7"/>
    <w:rsid w:val="00DA0E13"/>
    <w:rsid w:val="00DA114C"/>
    <w:rsid w:val="00DA34BB"/>
    <w:rsid w:val="00DA34BC"/>
    <w:rsid w:val="00DA472B"/>
    <w:rsid w:val="00DB1421"/>
    <w:rsid w:val="00DB1632"/>
    <w:rsid w:val="00DB34B5"/>
    <w:rsid w:val="00DB7D43"/>
    <w:rsid w:val="00DC1669"/>
    <w:rsid w:val="00DD169A"/>
    <w:rsid w:val="00DD54AC"/>
    <w:rsid w:val="00DD6625"/>
    <w:rsid w:val="00DE0E61"/>
    <w:rsid w:val="00DE1070"/>
    <w:rsid w:val="00DE12CE"/>
    <w:rsid w:val="00DE2129"/>
    <w:rsid w:val="00DE304A"/>
    <w:rsid w:val="00DE492A"/>
    <w:rsid w:val="00DE6F06"/>
    <w:rsid w:val="00DE7754"/>
    <w:rsid w:val="00DE7CF5"/>
    <w:rsid w:val="00DF1AE2"/>
    <w:rsid w:val="00DF2476"/>
    <w:rsid w:val="00DF2C4A"/>
    <w:rsid w:val="00DF30E6"/>
    <w:rsid w:val="00DF5FC1"/>
    <w:rsid w:val="00DF5FF7"/>
    <w:rsid w:val="00DF69E9"/>
    <w:rsid w:val="00E03E41"/>
    <w:rsid w:val="00E03FEC"/>
    <w:rsid w:val="00E047E8"/>
    <w:rsid w:val="00E106A4"/>
    <w:rsid w:val="00E139DA"/>
    <w:rsid w:val="00E14A31"/>
    <w:rsid w:val="00E2207F"/>
    <w:rsid w:val="00E2279F"/>
    <w:rsid w:val="00E229AC"/>
    <w:rsid w:val="00E257FA"/>
    <w:rsid w:val="00E25860"/>
    <w:rsid w:val="00E25D2D"/>
    <w:rsid w:val="00E3012B"/>
    <w:rsid w:val="00E30C6F"/>
    <w:rsid w:val="00E326F3"/>
    <w:rsid w:val="00E33FDA"/>
    <w:rsid w:val="00E34F93"/>
    <w:rsid w:val="00E36430"/>
    <w:rsid w:val="00E4145C"/>
    <w:rsid w:val="00E4538E"/>
    <w:rsid w:val="00E45BA8"/>
    <w:rsid w:val="00E541BC"/>
    <w:rsid w:val="00E54558"/>
    <w:rsid w:val="00E551F2"/>
    <w:rsid w:val="00E55E56"/>
    <w:rsid w:val="00E56ECB"/>
    <w:rsid w:val="00E61875"/>
    <w:rsid w:val="00E61AD0"/>
    <w:rsid w:val="00E6361C"/>
    <w:rsid w:val="00E637E0"/>
    <w:rsid w:val="00E64126"/>
    <w:rsid w:val="00E64828"/>
    <w:rsid w:val="00E6519B"/>
    <w:rsid w:val="00E7042A"/>
    <w:rsid w:val="00E746B9"/>
    <w:rsid w:val="00E80742"/>
    <w:rsid w:val="00E81C6E"/>
    <w:rsid w:val="00E849ED"/>
    <w:rsid w:val="00E9264A"/>
    <w:rsid w:val="00E950C6"/>
    <w:rsid w:val="00E953FE"/>
    <w:rsid w:val="00E956EE"/>
    <w:rsid w:val="00EA1301"/>
    <w:rsid w:val="00EA2A29"/>
    <w:rsid w:val="00EA527C"/>
    <w:rsid w:val="00EA640A"/>
    <w:rsid w:val="00EB13E2"/>
    <w:rsid w:val="00EB4258"/>
    <w:rsid w:val="00EB6F85"/>
    <w:rsid w:val="00EC0294"/>
    <w:rsid w:val="00EC08C6"/>
    <w:rsid w:val="00ED0DD6"/>
    <w:rsid w:val="00ED3029"/>
    <w:rsid w:val="00ED37FE"/>
    <w:rsid w:val="00ED5F00"/>
    <w:rsid w:val="00ED6301"/>
    <w:rsid w:val="00EE1C0C"/>
    <w:rsid w:val="00EF1BFA"/>
    <w:rsid w:val="00EF395A"/>
    <w:rsid w:val="00EF5C0A"/>
    <w:rsid w:val="00EF653D"/>
    <w:rsid w:val="00F01F99"/>
    <w:rsid w:val="00F02FBC"/>
    <w:rsid w:val="00F07EEF"/>
    <w:rsid w:val="00F10406"/>
    <w:rsid w:val="00F10950"/>
    <w:rsid w:val="00F138D6"/>
    <w:rsid w:val="00F13E6E"/>
    <w:rsid w:val="00F14FF1"/>
    <w:rsid w:val="00F16D60"/>
    <w:rsid w:val="00F171AD"/>
    <w:rsid w:val="00F176FF"/>
    <w:rsid w:val="00F17DE5"/>
    <w:rsid w:val="00F2136A"/>
    <w:rsid w:val="00F2235E"/>
    <w:rsid w:val="00F249B4"/>
    <w:rsid w:val="00F26164"/>
    <w:rsid w:val="00F26960"/>
    <w:rsid w:val="00F30564"/>
    <w:rsid w:val="00F33BC3"/>
    <w:rsid w:val="00F33C7B"/>
    <w:rsid w:val="00F34807"/>
    <w:rsid w:val="00F37D3F"/>
    <w:rsid w:val="00F40A62"/>
    <w:rsid w:val="00F415F2"/>
    <w:rsid w:val="00F41A62"/>
    <w:rsid w:val="00F4232F"/>
    <w:rsid w:val="00F42E94"/>
    <w:rsid w:val="00F51120"/>
    <w:rsid w:val="00F51959"/>
    <w:rsid w:val="00F53E95"/>
    <w:rsid w:val="00F54BCF"/>
    <w:rsid w:val="00F555D8"/>
    <w:rsid w:val="00F5717F"/>
    <w:rsid w:val="00F62F27"/>
    <w:rsid w:val="00F63346"/>
    <w:rsid w:val="00F7095D"/>
    <w:rsid w:val="00F70BD0"/>
    <w:rsid w:val="00F71519"/>
    <w:rsid w:val="00F72033"/>
    <w:rsid w:val="00F739DC"/>
    <w:rsid w:val="00F766D6"/>
    <w:rsid w:val="00F812F5"/>
    <w:rsid w:val="00F81550"/>
    <w:rsid w:val="00F838D4"/>
    <w:rsid w:val="00F86358"/>
    <w:rsid w:val="00F87ABD"/>
    <w:rsid w:val="00F906E3"/>
    <w:rsid w:val="00F92D77"/>
    <w:rsid w:val="00F94043"/>
    <w:rsid w:val="00F94F99"/>
    <w:rsid w:val="00F952FE"/>
    <w:rsid w:val="00F97562"/>
    <w:rsid w:val="00FA2CCB"/>
    <w:rsid w:val="00FA457B"/>
    <w:rsid w:val="00FA47CD"/>
    <w:rsid w:val="00FA4897"/>
    <w:rsid w:val="00FA6986"/>
    <w:rsid w:val="00FB0089"/>
    <w:rsid w:val="00FB4BDD"/>
    <w:rsid w:val="00FB74FE"/>
    <w:rsid w:val="00FC102B"/>
    <w:rsid w:val="00FC2272"/>
    <w:rsid w:val="00FC23CC"/>
    <w:rsid w:val="00FC3A2A"/>
    <w:rsid w:val="00FC79B1"/>
    <w:rsid w:val="00FD6649"/>
    <w:rsid w:val="00FE38D0"/>
    <w:rsid w:val="00FE5DF2"/>
    <w:rsid w:val="00FE67F2"/>
    <w:rsid w:val="00FF044D"/>
    <w:rsid w:val="00FF1258"/>
    <w:rsid w:val="00FF1F8E"/>
    <w:rsid w:val="00FF37B3"/>
    <w:rsid w:val="00FF3840"/>
    <w:rsid w:val="00FF3A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00005c,#140546"/>
    </o:shapedefaults>
    <o:shapelayout v:ext="edit">
      <o:idmap v:ext="edit" data="2"/>
    </o:shapelayout>
  </w:shapeDefaults>
  <w:decimalSymbol w:val="."/>
  <w:listSeparator w:val=","/>
  <w14:docId w14:val="673F9870"/>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Heading1">
    <w:name w:val="heading 1"/>
    <w:basedOn w:val="Normal"/>
    <w:next w:val="Normal"/>
    <w:qFormat/>
    <w:pPr>
      <w:keepNext/>
      <w:spacing w:line="440" w:lineRule="exact"/>
      <w:outlineLvl w:val="0"/>
    </w:pPr>
    <w:rPr>
      <w:rFonts w:cs="Arial"/>
      <w:b/>
      <w:bCs/>
      <w:caps/>
    </w:rPr>
  </w:style>
  <w:style w:type="paragraph" w:styleId="Heading2">
    <w:name w:val="heading 2"/>
    <w:basedOn w:val="Normal"/>
    <w:next w:val="Normal"/>
    <w:link w:val="Heading2Char"/>
    <w:qFormat/>
    <w:pPr>
      <w:keepNext/>
      <w:widowControl w:val="0"/>
      <w:outlineLvl w:val="1"/>
    </w:pPr>
    <w:rPr>
      <w:rFonts w:cs="Arial"/>
      <w:b/>
      <w:bCs/>
      <w:sz w:val="18"/>
    </w:rPr>
  </w:style>
  <w:style w:type="paragraph" w:styleId="Heading3">
    <w:name w:val="heading 3"/>
    <w:basedOn w:val="Normal"/>
    <w:next w:val="Normal"/>
    <w:qFormat/>
    <w:pPr>
      <w:keepNext/>
      <w:spacing w:before="240" w:after="60"/>
      <w:outlineLvl w:val="2"/>
    </w:pPr>
    <w:rPr>
      <w:rFonts w:ascii="Helvetica" w:hAnsi="Helvetica"/>
      <w:sz w:val="24"/>
    </w:rPr>
  </w:style>
  <w:style w:type="paragraph" w:styleId="Heading4">
    <w:name w:val="heading 4"/>
    <w:basedOn w:val="Normal"/>
    <w:next w:val="Normal"/>
    <w:qFormat/>
    <w:pPr>
      <w:keepNext/>
      <w:widowControl w:val="0"/>
      <w:jc w:val="both"/>
      <w:outlineLvl w:val="3"/>
    </w:pPr>
    <w:rPr>
      <w:rFonts w:cs="Arial"/>
      <w:b/>
      <w:bCs/>
      <w:i/>
      <w:iCs/>
      <w:color w:val="0000FF"/>
    </w:rPr>
  </w:style>
  <w:style w:type="paragraph" w:styleId="Heading5">
    <w:name w:val="heading 5"/>
    <w:basedOn w:val="Normal"/>
    <w:next w:val="Normal"/>
    <w:qFormat/>
    <w:pPr>
      <w:keepNext/>
      <w:widowControl w:val="0"/>
      <w:jc w:val="both"/>
      <w:outlineLvl w:val="4"/>
    </w:pPr>
    <w:rPr>
      <w:rFonts w:cs="Arial"/>
      <w:b/>
      <w:bCs/>
    </w:rPr>
  </w:style>
  <w:style w:type="paragraph" w:styleId="Heading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Heading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Heading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Hyperlink">
    <w:name w:val="Hyperlink"/>
    <w:basedOn w:val="DefaultParagraphFon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PageNumber">
    <w:name w:val="page number"/>
    <w:basedOn w:val="DefaultParagraphFon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BodyText">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DefaultParagraphFont"/>
    <w:rPr>
      <w:rFonts w:ascii="Garamond" w:hAnsi="Garamond"/>
      <w:sz w:val="22"/>
      <w:lang w:val="en-GB" w:eastAsia="fr-FR" w:bidi="ar-SA"/>
    </w:rPr>
  </w:style>
  <w:style w:type="paragraph" w:styleId="Titl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HTMLCite">
    <w:name w:val="HTML Cite"/>
    <w:basedOn w:val="DefaultParagraphFon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Emphasis">
    <w:name w:val="Emphasis"/>
    <w:basedOn w:val="DefaultParagraphFont"/>
    <w:qFormat/>
    <w:rPr>
      <w:b/>
      <w:bCs/>
      <w:i w:val="0"/>
      <w:iCs w:val="0"/>
    </w:rPr>
  </w:style>
  <w:style w:type="paragraph" w:styleId="TOC3">
    <w:name w:val="toc 3"/>
    <w:basedOn w:val="Normal"/>
    <w:next w:val="Normal"/>
    <w:autoRedefine/>
    <w:uiPriority w:val="39"/>
    <w:semiHidden/>
    <w:qFormat/>
    <w:pPr>
      <w:numPr>
        <w:numId w:val="5"/>
      </w:numPr>
    </w:pPr>
  </w:style>
  <w:style w:type="paragraph" w:styleId="BalloonText">
    <w:name w:val="Balloon Text"/>
    <w:basedOn w:val="Normal"/>
    <w:link w:val="BalloonTextChar"/>
    <w:uiPriority w:val="99"/>
    <w:semiHidden/>
    <w:unhideWhenUsed/>
    <w:rsid w:val="00A3445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4452"/>
    <w:rPr>
      <w:rFonts w:ascii="Tahoma" w:hAnsi="Tahoma" w:cs="Tahoma"/>
      <w:sz w:val="16"/>
      <w:szCs w:val="16"/>
    </w:rPr>
  </w:style>
  <w:style w:type="table" w:styleId="TableGrid">
    <w:name w:val="Table Grid"/>
    <w:basedOn w:val="Table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OC1">
    <w:name w:val="toc 1"/>
    <w:basedOn w:val="Normal"/>
    <w:next w:val="Normal"/>
    <w:autoRedefine/>
    <w:uiPriority w:val="39"/>
    <w:unhideWhenUsed/>
    <w:qFormat/>
    <w:rsid w:val="000A6E96"/>
    <w:pPr>
      <w:spacing w:after="100"/>
    </w:pPr>
  </w:style>
  <w:style w:type="paragraph" w:styleId="TOC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FootnoteText">
    <w:name w:val="footnote text"/>
    <w:basedOn w:val="Normal"/>
    <w:link w:val="FootnoteTextChar"/>
    <w:uiPriority w:val="99"/>
    <w:semiHidden/>
    <w:unhideWhenUsed/>
    <w:qFormat/>
    <w:rsid w:val="006D3BE8"/>
    <w:pPr>
      <w:spacing w:before="240" w:line="240" w:lineRule="auto"/>
      <w:jc w:val="both"/>
    </w:pPr>
    <w:rPr>
      <w:rFonts w:ascii="Times" w:eastAsia="Times New Roman" w:hAnsi="Times" w:cs="Times"/>
    </w:rPr>
  </w:style>
  <w:style w:type="character" w:customStyle="1" w:styleId="FootnoteTextChar">
    <w:name w:val="Footnote Text Char"/>
    <w:basedOn w:val="DefaultParagraphFont"/>
    <w:link w:val="FootnoteText"/>
    <w:uiPriority w:val="99"/>
    <w:semiHidden/>
    <w:rsid w:val="006D3BE8"/>
    <w:rPr>
      <w:rFonts w:eastAsia="Times New Roman" w:cs="Times"/>
    </w:rPr>
  </w:style>
  <w:style w:type="character" w:styleId="FootnoteReference">
    <w:name w:val="footnote reference"/>
    <w:semiHidden/>
    <w:unhideWhenUsed/>
    <w:rsid w:val="006D3BE8"/>
    <w:rPr>
      <w:rFonts w:ascii="Times New Roman" w:hAnsi="Times New Roman" w:cs="Times New Roman" w:hint="default"/>
      <w:vertAlign w:val="superscript"/>
    </w:rPr>
  </w:style>
  <w:style w:type="paragraph" w:styleId="ListParagraph">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ListParagraphChar"/>
    <w:uiPriority w:val="34"/>
    <w:qFormat/>
    <w:rsid w:val="006D3BE8"/>
    <w:pPr>
      <w:ind w:left="720"/>
      <w:contextualSpacing/>
    </w:pPr>
  </w:style>
  <w:style w:type="character" w:styleId="CommentReference">
    <w:name w:val="annotation reference"/>
    <w:basedOn w:val="DefaultParagraphFont"/>
    <w:uiPriority w:val="99"/>
    <w:unhideWhenUsed/>
    <w:rsid w:val="006D3BE8"/>
    <w:rPr>
      <w:sz w:val="16"/>
      <w:szCs w:val="16"/>
    </w:rPr>
  </w:style>
  <w:style w:type="paragraph" w:styleId="CommentText">
    <w:name w:val="annotation text"/>
    <w:basedOn w:val="Normal"/>
    <w:link w:val="CommentTextChar"/>
    <w:uiPriority w:val="99"/>
    <w:unhideWhenUsed/>
    <w:rsid w:val="006D3BE8"/>
    <w:pPr>
      <w:spacing w:line="240" w:lineRule="auto"/>
    </w:pPr>
  </w:style>
  <w:style w:type="character" w:customStyle="1" w:styleId="CommentTextChar">
    <w:name w:val="Comment Text Char"/>
    <w:basedOn w:val="DefaultParagraphFont"/>
    <w:link w:val="CommentText"/>
    <w:uiPriority w:val="99"/>
    <w:rsid w:val="006D3BE8"/>
    <w:rPr>
      <w:rFonts w:ascii="Arial" w:hAnsi="Arial"/>
    </w:rPr>
  </w:style>
  <w:style w:type="paragraph" w:styleId="CommentSubject">
    <w:name w:val="annotation subject"/>
    <w:basedOn w:val="CommentText"/>
    <w:next w:val="CommentText"/>
    <w:link w:val="CommentSubjectChar"/>
    <w:uiPriority w:val="99"/>
    <w:semiHidden/>
    <w:unhideWhenUsed/>
    <w:rsid w:val="006D3BE8"/>
    <w:rPr>
      <w:b/>
      <w:bCs/>
    </w:rPr>
  </w:style>
  <w:style w:type="character" w:customStyle="1" w:styleId="CommentSubjectChar">
    <w:name w:val="Comment Subject Char"/>
    <w:basedOn w:val="CommentTextChar"/>
    <w:link w:val="CommentSubject"/>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FooterChar">
    <w:name w:val="Footer Char"/>
    <w:basedOn w:val="DefaultParagraphFont"/>
    <w:link w:val="Footer"/>
    <w:uiPriority w:val="99"/>
    <w:rsid w:val="005204FC"/>
    <w:rPr>
      <w:rFonts w:ascii="Arial" w:hAnsi="Arial"/>
    </w:rPr>
  </w:style>
  <w:style w:type="paragraph" w:styleId="BodyText2">
    <w:name w:val="Body Text 2"/>
    <w:basedOn w:val="Normal"/>
    <w:link w:val="BodyText2Char"/>
    <w:uiPriority w:val="99"/>
    <w:semiHidden/>
    <w:unhideWhenUsed/>
    <w:rsid w:val="00893886"/>
    <w:pPr>
      <w:spacing w:after="120" w:line="480" w:lineRule="auto"/>
    </w:pPr>
  </w:style>
  <w:style w:type="character" w:customStyle="1" w:styleId="BodyText2Char">
    <w:name w:val="Body Text 2 Char"/>
    <w:basedOn w:val="DefaultParagraphFont"/>
    <w:link w:val="BodyText2"/>
    <w:uiPriority w:val="99"/>
    <w:semiHidden/>
    <w:rsid w:val="00893886"/>
    <w:rPr>
      <w:rFonts w:ascii="Arial" w:hAnsi="Arial"/>
    </w:rPr>
  </w:style>
  <w:style w:type="character" w:customStyle="1" w:styleId="Heading2Char">
    <w:name w:val="Heading 2 Char"/>
    <w:basedOn w:val="DefaultParagraphFont"/>
    <w:link w:val="Heading2"/>
    <w:rsid w:val="00E6519B"/>
    <w:rPr>
      <w:rFonts w:ascii="Arial" w:hAnsi="Arial" w:cs="Arial"/>
      <w:b/>
      <w:bCs/>
      <w:sz w:val="18"/>
    </w:rPr>
  </w:style>
  <w:style w:type="character" w:styleId="BookTitle">
    <w:name w:val="Book Title"/>
    <w:basedOn w:val="DefaultParagraphFont"/>
    <w:uiPriority w:val="33"/>
    <w:qFormat/>
    <w:rsid w:val="002C46DE"/>
    <w:rPr>
      <w:b/>
      <w:bCs/>
      <w:smallCaps/>
      <w:spacing w:val="5"/>
    </w:rPr>
  </w:style>
  <w:style w:type="character" w:customStyle="1" w:styleId="Caractresdenotedebasdepage">
    <w:name w:val="Caractères de note de bas de page"/>
    <w:basedOn w:val="DefaultParagraphFont"/>
    <w:rsid w:val="00390537"/>
    <w:rPr>
      <w:rFonts w:ascii="Times New Roman" w:hAnsi="Times New Roman" w:cs="Times New Roman" w:hint="default"/>
      <w:vertAlign w:val="superscript"/>
    </w:rPr>
  </w:style>
  <w:style w:type="paragraph" w:styleId="Re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ListParagraphChar">
    <w:name w:val="List Paragraph Char"/>
    <w:aliases w:val="Bullet Points Char,Liste Paragraf Char,Citation List Char,Liststycke SKL Char,Bullet list Char,List Paragraph1 Char,Table of contents numbered Char,Normal bullet 2 Char,içindekiler vb Char,Sombreado multicolor - Énfasis 31 Char"/>
    <w:link w:val="ListParagraph"/>
    <w:uiPriority w:val="34"/>
    <w:qFormat/>
    <w:locked/>
    <w:rsid w:val="0007670D"/>
    <w:rPr>
      <w:rFonts w:ascii="Arial" w:hAnsi="Arial"/>
    </w:rPr>
  </w:style>
  <w:style w:type="character" w:customStyle="1" w:styleId="HeaderChar">
    <w:name w:val="Header Char"/>
    <w:basedOn w:val="DefaultParagraphFont"/>
    <w:link w:val="Header"/>
    <w:semiHidden/>
    <w:rsid w:val="00493E90"/>
    <w:rPr>
      <w:rFonts w:ascii="Arial" w:hAnsi="Arial"/>
    </w:rPr>
  </w:style>
  <w:style w:type="character" w:styleId="FollowedHyperlink">
    <w:name w:val="FollowedHyperlink"/>
    <w:basedOn w:val="DefaultParagraphFont"/>
    <w:uiPriority w:val="99"/>
    <w:semiHidden/>
    <w:unhideWhenUsed/>
    <w:rsid w:val="00A6242A"/>
    <w:rPr>
      <w:color w:val="800080" w:themeColor="followedHyperlink"/>
      <w:u w:val="single"/>
    </w:rPr>
  </w:style>
  <w:style w:type="paragraph" w:customStyle="1" w:styleId="isselectedend">
    <w:name w:val="isselectedend"/>
    <w:basedOn w:val="Normal"/>
    <w:rsid w:val="00140D3D"/>
    <w:pPr>
      <w:spacing w:before="100" w:beforeAutospacing="1" w:after="100" w:afterAutospacing="1" w:line="240" w:lineRule="auto"/>
    </w:pPr>
    <w:rPr>
      <w:rFonts w:ascii="Times New Roman" w:eastAsia="Times New Roman" w:hAnsi="Times New Roman"/>
      <w:sz w:val="24"/>
      <w:szCs w:val="24"/>
    </w:rPr>
  </w:style>
  <w:style w:type="character" w:styleId="UnresolvedMention">
    <w:name w:val="Unresolved Mention"/>
    <w:basedOn w:val="DefaultParagraphFont"/>
    <w:uiPriority w:val="99"/>
    <w:semiHidden/>
    <w:unhideWhenUsed/>
    <w:rsid w:val="001965A9"/>
    <w:rPr>
      <w:color w:val="605E5C"/>
      <w:shd w:val="clear" w:color="auto" w:fill="E1DFDD"/>
    </w:rPr>
  </w:style>
  <w:style w:type="table" w:customStyle="1" w:styleId="TableGrid1">
    <w:name w:val="Table Grid1"/>
    <w:basedOn w:val="TableNormal"/>
    <w:next w:val="TableGrid"/>
    <w:uiPriority w:val="39"/>
    <w:rsid w:val="00F26960"/>
    <w:rPr>
      <w:rFonts w:ascii="Cambria" w:eastAsia="Cambria" w:hAnsi="Cambria"/>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3668B"/>
    <w:rPr>
      <w:rFonts w:ascii="Cambria" w:eastAsia="Cambria" w:hAnsi="Cambria"/>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microsoft.com/office/2016/09/relationships/commentsIds" Target="commentsIds.xml"/><Relationship Id="rId26" Type="http://schemas.openxmlformats.org/officeDocument/2006/relationships/hyperlink" Target="https://www.sanctionsmap.eu" TargetMode="External"/><Relationship Id="rId21" Type="http://schemas.openxmlformats.org/officeDocument/2006/relationships/hyperlink" Target="mailto:mathieu.radoube@expertisefrance.fr" TargetMode="External"/><Relationship Id="rId34"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commentsExtended" Target="commentsExtended.xml"/><Relationship Id="rId25" Type="http://schemas.openxmlformats.org/officeDocument/2006/relationships/hyperlink" Target="mailto:informatique.libertes@expertisefrance.fr" TargetMode="External"/><Relationship Id="rId33" Type="http://schemas.openxmlformats.org/officeDocument/2006/relationships/hyperlink" Target="mailto:maryna.vyshnevska@expertisefrance.fr"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hyperlink" Target="mailto:maryna.vyshnevska@expertisefrance.fr" TargetMode="External"/><Relationship Id="rId29" Type="http://schemas.openxmlformats.org/officeDocument/2006/relationships/hyperlink" Target="https://gels-avoirs.dgtresor.gouv.fr/Lis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expertisefrance.fr" TargetMode="External"/><Relationship Id="rId32" Type="http://schemas.openxmlformats.org/officeDocument/2006/relationships/header" Target="header4.xml"/><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www.expertisefrance.fr/documents/20182/426622/Expertise+France+%E2%80%93+Code+of+conduct/82cf6060-4768-4b25-8817-ccba1d86e568" TargetMode="External"/><Relationship Id="rId23" Type="http://schemas.openxmlformats.org/officeDocument/2006/relationships/hyperlink" Target="https://www.expertisefrance.fr/documents/20182/426622/Expertise+France+%E2%80%93+Code+of+conduct/82cf6060-4768-4b25-8817-ccba1d86e568" TargetMode="External"/><Relationship Id="rId28" Type="http://schemas.openxmlformats.org/officeDocument/2006/relationships/hyperlink" Target="https://www.sanctionsmap.eu" TargetMode="External"/><Relationship Id="rId36" Type="http://schemas.openxmlformats.org/officeDocument/2006/relationships/fontTable" Target="fontTable.xml"/><Relationship Id="rId10" Type="http://schemas.openxmlformats.org/officeDocument/2006/relationships/header" Target="header1.xml"/><Relationship Id="rId19" Type="http://schemas.microsoft.com/office/2018/08/relationships/commentsExtensible" Target="commentsExtensible.xml"/><Relationship Id="rId31" Type="http://schemas.openxmlformats.org/officeDocument/2006/relationships/hyperlink" Target="https://www.worldbank.org/en/projects-operations/procurement/debarred-firms" TargetMode="Externa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s://www.ecologie.gouv.fr/sites/default/files/Guide_politique_achat_public_zero_deforestation.pdf" TargetMode="External"/><Relationship Id="rId27" Type="http://schemas.openxmlformats.org/officeDocument/2006/relationships/hyperlink" Target="https://www.un.org/securitycouncil/content/un-sc-consolidated-list" TargetMode="External"/><Relationship Id="rId30" Type="http://schemas.openxmlformats.org/officeDocument/2006/relationships/hyperlink" Target="https://home.treasury.gov/policy-issues/financial-sanctions/sanctions-programs-and-country-information" TargetMode="External"/><Relationship Id="rId35" Type="http://schemas.openxmlformats.org/officeDocument/2006/relationships/footer" Target="footer3.xml"/><Relationship Id="rId8" Type="http://schemas.openxmlformats.org/officeDocument/2006/relationships/hyperlink" Target="http://www.marche-public.fr/ccp/ccp-plan-legislative.htm" TargetMode="Externa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D32F8-7FDD-4B59-9CEB-23471FC91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7</TotalTime>
  <Pages>27</Pages>
  <Words>9026</Words>
  <Characters>51721</Characters>
  <Application>Microsoft Office Word</Application>
  <DocSecurity>0</DocSecurity>
  <Lines>994</Lines>
  <Paragraphs>613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ADETEF</vt:lpstr>
      <vt:lpstr>ADETEF</vt:lpstr>
    </vt:vector>
  </TitlesOfParts>
  <Company>MINEFI</Company>
  <LinksUpToDate>false</LinksUpToDate>
  <CharactersWithSpaces>60134</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Yurii Koval</cp:lastModifiedBy>
  <cp:revision>11</cp:revision>
  <cp:lastPrinted>2026-08-18T10:40:00Z</cp:lastPrinted>
  <dcterms:created xsi:type="dcterms:W3CDTF">2026-08-18T11:45:00Z</dcterms:created>
  <dcterms:modified xsi:type="dcterms:W3CDTF">2026-08-18T12:20:00Z</dcterms:modified>
</cp:coreProperties>
</file>